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8B" w:rsidRPr="00493308" w:rsidRDefault="0058758B" w:rsidP="00EB0CDA">
      <w:pPr>
        <w:numPr>
          <w:ilvl w:val="0"/>
          <w:numId w:val="0"/>
        </w:numPr>
        <w:shd w:val="clear" w:color="auto" w:fill="FFFFFF"/>
        <w:jc w:val="center"/>
        <w:rPr>
          <w:b/>
          <w:bCs/>
          <w:sz w:val="28"/>
          <w:szCs w:val="28"/>
        </w:rPr>
      </w:pPr>
      <w:r w:rsidRPr="00493308">
        <w:rPr>
          <w:b/>
          <w:bCs/>
          <w:sz w:val="28"/>
          <w:szCs w:val="28"/>
        </w:rPr>
        <w:t>РОСТОВСКАЯ ОБЛАСТЬ</w:t>
      </w:r>
    </w:p>
    <w:p w:rsidR="001F74A7" w:rsidRDefault="001F74A7" w:rsidP="001F74A7">
      <w:pPr>
        <w:numPr>
          <w:ilvl w:val="0"/>
          <w:numId w:val="0"/>
        </w:numPr>
        <w:shd w:val="clear" w:color="auto" w:fill="FFFFFF"/>
        <w:jc w:val="center"/>
        <w:rPr>
          <w:b/>
          <w:bCs/>
          <w:sz w:val="28"/>
          <w:szCs w:val="28"/>
        </w:rPr>
      </w:pPr>
      <w:r>
        <w:rPr>
          <w:b/>
          <w:bCs/>
          <w:sz w:val="28"/>
          <w:szCs w:val="28"/>
        </w:rPr>
        <w:t>ПЕСЧАНОКОПСКИЙ РАЙОН</w:t>
      </w:r>
    </w:p>
    <w:p w:rsidR="0058758B" w:rsidRPr="00493308" w:rsidRDefault="001F74A7" w:rsidP="001F74A7">
      <w:pPr>
        <w:numPr>
          <w:ilvl w:val="0"/>
          <w:numId w:val="0"/>
        </w:numPr>
        <w:shd w:val="clear" w:color="auto" w:fill="FFFFFF"/>
        <w:jc w:val="center"/>
        <w:rPr>
          <w:b/>
          <w:bCs/>
          <w:sz w:val="28"/>
          <w:szCs w:val="28"/>
        </w:rPr>
      </w:pPr>
      <w:r w:rsidRPr="001F74A7">
        <w:rPr>
          <w:b/>
          <w:bCs/>
          <w:sz w:val="28"/>
          <w:szCs w:val="28"/>
        </w:rPr>
        <w:t>Администрация Песчанокопского сельского поселения</w:t>
      </w:r>
    </w:p>
    <w:p w:rsidR="0058758B" w:rsidRPr="00493308" w:rsidRDefault="0058758B" w:rsidP="00EB0CDA">
      <w:pPr>
        <w:numPr>
          <w:ilvl w:val="0"/>
          <w:numId w:val="0"/>
        </w:numPr>
        <w:shd w:val="clear" w:color="auto" w:fill="FFFFFF"/>
        <w:ind w:left="2421"/>
        <w:jc w:val="center"/>
        <w:rPr>
          <w:b/>
          <w:bCs/>
          <w:sz w:val="28"/>
          <w:szCs w:val="28"/>
        </w:rPr>
      </w:pPr>
    </w:p>
    <w:tbl>
      <w:tblPr>
        <w:tblW w:w="5657" w:type="dxa"/>
        <w:jc w:val="right"/>
        <w:tblCellMar>
          <w:left w:w="57" w:type="dxa"/>
          <w:right w:w="57" w:type="dxa"/>
        </w:tblCellMar>
        <w:tblLook w:val="01E0"/>
      </w:tblPr>
      <w:tblGrid>
        <w:gridCol w:w="5657"/>
      </w:tblGrid>
      <w:tr w:rsidR="0058758B" w:rsidRPr="00493308" w:rsidTr="00133797">
        <w:trPr>
          <w:jc w:val="right"/>
        </w:trPr>
        <w:tc>
          <w:tcPr>
            <w:tcW w:w="5657" w:type="dxa"/>
          </w:tcPr>
          <w:p w:rsidR="0058758B" w:rsidRPr="00493308" w:rsidRDefault="0058758B" w:rsidP="00EB0CDA">
            <w:pPr>
              <w:numPr>
                <w:ilvl w:val="0"/>
                <w:numId w:val="0"/>
              </w:numPr>
              <w:shd w:val="clear" w:color="auto" w:fill="FFFFFF"/>
              <w:jc w:val="right"/>
              <w:rPr>
                <w:b/>
                <w:bCs/>
                <w:sz w:val="28"/>
                <w:szCs w:val="28"/>
              </w:rPr>
            </w:pPr>
            <w:r w:rsidRPr="00493308">
              <w:rPr>
                <w:b/>
                <w:bCs/>
                <w:sz w:val="28"/>
                <w:szCs w:val="28"/>
              </w:rPr>
              <w:t>УТВЕРЖДАЮ:</w:t>
            </w:r>
          </w:p>
          <w:p w:rsidR="0058758B" w:rsidRPr="00493308" w:rsidRDefault="0058758B" w:rsidP="00EB0CDA">
            <w:pPr>
              <w:numPr>
                <w:ilvl w:val="0"/>
                <w:numId w:val="0"/>
              </w:numPr>
              <w:shd w:val="clear" w:color="auto" w:fill="FFFFFF"/>
              <w:jc w:val="right"/>
              <w:rPr>
                <w:sz w:val="28"/>
                <w:szCs w:val="28"/>
              </w:rPr>
            </w:pPr>
            <w:r w:rsidRPr="00493308">
              <w:rPr>
                <w:sz w:val="28"/>
                <w:szCs w:val="28"/>
              </w:rPr>
              <w:t xml:space="preserve">Глава </w:t>
            </w:r>
            <w:r w:rsidR="00DB04A5">
              <w:rPr>
                <w:sz w:val="28"/>
                <w:szCs w:val="28"/>
              </w:rPr>
              <w:t>Песчанокопского</w:t>
            </w:r>
          </w:p>
          <w:p w:rsidR="0058758B" w:rsidRPr="00493308" w:rsidRDefault="0058758B" w:rsidP="00EB0CDA">
            <w:pPr>
              <w:numPr>
                <w:ilvl w:val="0"/>
                <w:numId w:val="0"/>
              </w:numPr>
              <w:shd w:val="clear" w:color="auto" w:fill="FFFFFF"/>
              <w:jc w:val="right"/>
              <w:rPr>
                <w:sz w:val="28"/>
                <w:szCs w:val="28"/>
              </w:rPr>
            </w:pPr>
            <w:r w:rsidRPr="00493308">
              <w:rPr>
                <w:sz w:val="28"/>
                <w:szCs w:val="28"/>
              </w:rPr>
              <w:t>сельского поселения</w:t>
            </w:r>
          </w:p>
          <w:p w:rsidR="0058758B" w:rsidRPr="00493308" w:rsidRDefault="0058758B" w:rsidP="00EB0CDA">
            <w:pPr>
              <w:numPr>
                <w:ilvl w:val="0"/>
                <w:numId w:val="0"/>
              </w:numPr>
              <w:shd w:val="clear" w:color="auto" w:fill="FFFFFF"/>
              <w:ind w:left="2421"/>
              <w:jc w:val="center"/>
              <w:rPr>
                <w:sz w:val="28"/>
                <w:szCs w:val="28"/>
              </w:rPr>
            </w:pPr>
          </w:p>
          <w:p w:rsidR="0058758B" w:rsidRPr="00493308" w:rsidRDefault="0058758B" w:rsidP="00EB0CDA">
            <w:pPr>
              <w:numPr>
                <w:ilvl w:val="0"/>
                <w:numId w:val="0"/>
              </w:numPr>
              <w:shd w:val="clear" w:color="auto" w:fill="FFFFFF"/>
              <w:ind w:left="2421"/>
              <w:jc w:val="center"/>
              <w:rPr>
                <w:sz w:val="28"/>
                <w:szCs w:val="28"/>
              </w:rPr>
            </w:pPr>
            <w:r w:rsidRPr="00493308">
              <w:rPr>
                <w:sz w:val="28"/>
                <w:szCs w:val="28"/>
              </w:rPr>
              <w:t xml:space="preserve">____________ </w:t>
            </w:r>
            <w:r w:rsidR="001F74A7">
              <w:rPr>
                <w:sz w:val="28"/>
                <w:szCs w:val="28"/>
              </w:rPr>
              <w:t>Ю.Г.Алисов</w:t>
            </w:r>
          </w:p>
          <w:p w:rsidR="0058758B" w:rsidRDefault="0058758B" w:rsidP="00EB0CDA">
            <w:pPr>
              <w:numPr>
                <w:ilvl w:val="0"/>
                <w:numId w:val="0"/>
              </w:numPr>
              <w:shd w:val="clear" w:color="auto" w:fill="FFFFFF"/>
              <w:ind w:left="2421"/>
              <w:jc w:val="center"/>
              <w:rPr>
                <w:sz w:val="28"/>
                <w:szCs w:val="28"/>
              </w:rPr>
            </w:pPr>
          </w:p>
          <w:p w:rsidR="0058758B" w:rsidRDefault="0058758B" w:rsidP="00EB0CDA">
            <w:pPr>
              <w:numPr>
                <w:ilvl w:val="0"/>
                <w:numId w:val="0"/>
              </w:numPr>
              <w:shd w:val="clear" w:color="auto" w:fill="FFFFFF"/>
              <w:jc w:val="right"/>
              <w:rPr>
                <w:sz w:val="28"/>
                <w:szCs w:val="28"/>
              </w:rPr>
            </w:pPr>
            <w:r>
              <w:rPr>
                <w:sz w:val="28"/>
                <w:szCs w:val="28"/>
              </w:rPr>
              <w:t xml:space="preserve">________________ </w:t>
            </w:r>
            <w:r w:rsidRPr="00493308">
              <w:rPr>
                <w:sz w:val="28"/>
                <w:szCs w:val="28"/>
              </w:rPr>
              <w:t>201</w:t>
            </w:r>
            <w:r>
              <w:rPr>
                <w:sz w:val="28"/>
                <w:szCs w:val="28"/>
              </w:rPr>
              <w:t>5</w:t>
            </w:r>
            <w:r w:rsidRPr="00493308">
              <w:rPr>
                <w:sz w:val="28"/>
                <w:szCs w:val="28"/>
              </w:rPr>
              <w:t xml:space="preserve"> г.</w:t>
            </w:r>
          </w:p>
          <w:p w:rsidR="0058758B" w:rsidRPr="00493308" w:rsidRDefault="0058758B" w:rsidP="00EB0CDA">
            <w:pPr>
              <w:numPr>
                <w:ilvl w:val="0"/>
                <w:numId w:val="0"/>
              </w:numPr>
              <w:shd w:val="clear" w:color="auto" w:fill="FFFFFF"/>
              <w:jc w:val="right"/>
              <w:rPr>
                <w:sz w:val="28"/>
                <w:szCs w:val="28"/>
              </w:rPr>
            </w:pPr>
          </w:p>
        </w:tc>
      </w:tr>
    </w:tbl>
    <w:p w:rsidR="0058758B" w:rsidRPr="00830F62" w:rsidRDefault="0058758B" w:rsidP="00403FC0">
      <w:pPr>
        <w:keepNext/>
        <w:keepLines/>
        <w:numPr>
          <w:ilvl w:val="0"/>
          <w:numId w:val="0"/>
        </w:numPr>
        <w:suppressLineNumbers/>
        <w:suppressAutoHyphens/>
        <w:ind w:left="5040"/>
        <w:jc w:val="right"/>
        <w:rPr>
          <w:sz w:val="24"/>
          <w:szCs w:val="24"/>
          <w:lang w:eastAsia="ar-SA"/>
        </w:rPr>
      </w:pPr>
    </w:p>
    <w:p w:rsidR="0058758B" w:rsidRPr="00830F62" w:rsidRDefault="0058758B" w:rsidP="00403FC0">
      <w:pPr>
        <w:keepNext/>
        <w:keepLines/>
        <w:numPr>
          <w:ilvl w:val="0"/>
          <w:numId w:val="0"/>
        </w:numPr>
        <w:suppressLineNumbers/>
        <w:suppressAutoHyphens/>
        <w:ind w:left="5040"/>
        <w:jc w:val="right"/>
        <w:rPr>
          <w:sz w:val="24"/>
          <w:szCs w:val="24"/>
          <w:lang w:eastAsia="ar-SA"/>
        </w:rPr>
      </w:pPr>
    </w:p>
    <w:p w:rsidR="0058758B" w:rsidRPr="00830F62" w:rsidRDefault="0058758B" w:rsidP="001E4E2D">
      <w:pPr>
        <w:keepNext/>
        <w:keepLines/>
        <w:numPr>
          <w:ilvl w:val="0"/>
          <w:numId w:val="0"/>
        </w:numPr>
        <w:suppressLineNumbers/>
        <w:suppressAutoHyphens/>
        <w:ind w:left="5040"/>
        <w:jc w:val="right"/>
        <w:rPr>
          <w:sz w:val="24"/>
          <w:szCs w:val="24"/>
          <w:lang w:eastAsia="ar-SA"/>
        </w:rPr>
      </w:pPr>
    </w:p>
    <w:p w:rsidR="0058758B" w:rsidRPr="00830F62" w:rsidRDefault="0058758B" w:rsidP="001E4E2D">
      <w:pPr>
        <w:widowControl/>
        <w:numPr>
          <w:ilvl w:val="0"/>
          <w:numId w:val="0"/>
        </w:numPr>
        <w:suppressAutoHyphens/>
        <w:jc w:val="center"/>
        <w:rPr>
          <w:b/>
          <w:bCs/>
          <w:sz w:val="24"/>
          <w:szCs w:val="24"/>
          <w:lang w:eastAsia="ar-SA"/>
        </w:rPr>
      </w:pPr>
    </w:p>
    <w:p w:rsidR="0058758B" w:rsidRPr="00830F62" w:rsidRDefault="0058758B" w:rsidP="001E4E2D">
      <w:pPr>
        <w:keepNext/>
        <w:keepLines/>
        <w:numPr>
          <w:ilvl w:val="0"/>
          <w:numId w:val="0"/>
        </w:numPr>
        <w:suppressLineNumbers/>
        <w:suppressAutoHyphens/>
        <w:jc w:val="right"/>
        <w:rPr>
          <w:sz w:val="24"/>
          <w:szCs w:val="24"/>
          <w:lang w:eastAsia="ar-SA"/>
        </w:rPr>
      </w:pPr>
    </w:p>
    <w:p w:rsidR="0058758B" w:rsidRPr="00830F62" w:rsidRDefault="0058758B" w:rsidP="001E4E2D">
      <w:pPr>
        <w:widowControl/>
        <w:numPr>
          <w:ilvl w:val="0"/>
          <w:numId w:val="0"/>
        </w:numPr>
        <w:shd w:val="clear" w:color="auto" w:fill="FFFFFF"/>
        <w:suppressAutoHyphens/>
        <w:jc w:val="center"/>
        <w:rPr>
          <w:sz w:val="24"/>
          <w:szCs w:val="24"/>
          <w:lang w:eastAsia="ar-SA"/>
        </w:rPr>
      </w:pPr>
    </w:p>
    <w:p w:rsidR="0058758B" w:rsidRPr="00830F62" w:rsidRDefault="0058758B" w:rsidP="001E4E2D">
      <w:pPr>
        <w:widowControl/>
        <w:numPr>
          <w:ilvl w:val="0"/>
          <w:numId w:val="0"/>
        </w:numPr>
        <w:shd w:val="clear" w:color="auto" w:fill="FFFFFF"/>
        <w:suppressAutoHyphens/>
        <w:jc w:val="center"/>
        <w:rPr>
          <w:b/>
          <w:bCs/>
          <w:sz w:val="24"/>
          <w:szCs w:val="24"/>
          <w:lang w:eastAsia="ar-SA"/>
        </w:rPr>
      </w:pPr>
    </w:p>
    <w:p w:rsidR="0058758B" w:rsidRPr="00830F62" w:rsidRDefault="0058758B" w:rsidP="001E4E2D">
      <w:pPr>
        <w:widowControl/>
        <w:numPr>
          <w:ilvl w:val="0"/>
          <w:numId w:val="0"/>
        </w:numPr>
        <w:shd w:val="clear" w:color="auto" w:fill="FFFFFF"/>
        <w:suppressAutoHyphens/>
        <w:jc w:val="center"/>
        <w:rPr>
          <w:b/>
          <w:bCs/>
          <w:sz w:val="24"/>
          <w:szCs w:val="24"/>
          <w:lang w:eastAsia="ar-SA"/>
        </w:rPr>
      </w:pPr>
    </w:p>
    <w:p w:rsidR="0058758B" w:rsidRPr="00830F62" w:rsidRDefault="0058758B" w:rsidP="001E4E2D">
      <w:pPr>
        <w:widowControl/>
        <w:numPr>
          <w:ilvl w:val="0"/>
          <w:numId w:val="0"/>
        </w:numPr>
        <w:shd w:val="clear" w:color="auto" w:fill="FFFFFF"/>
        <w:suppressAutoHyphens/>
        <w:jc w:val="center"/>
        <w:rPr>
          <w:b/>
          <w:bCs/>
          <w:sz w:val="24"/>
          <w:szCs w:val="24"/>
          <w:lang w:eastAsia="ar-SA"/>
        </w:rPr>
      </w:pPr>
    </w:p>
    <w:p w:rsidR="0058758B" w:rsidRPr="00830F62" w:rsidRDefault="0058758B" w:rsidP="00403FC0">
      <w:pPr>
        <w:widowControl/>
        <w:numPr>
          <w:ilvl w:val="0"/>
          <w:numId w:val="0"/>
        </w:numPr>
        <w:shd w:val="clear" w:color="auto" w:fill="FFFFFF"/>
        <w:suppressAutoHyphens/>
        <w:jc w:val="center"/>
        <w:rPr>
          <w:b/>
          <w:bCs/>
          <w:sz w:val="28"/>
          <w:szCs w:val="28"/>
          <w:lang w:eastAsia="ar-SA"/>
        </w:rPr>
      </w:pPr>
      <w:r w:rsidRPr="00830F62">
        <w:rPr>
          <w:b/>
          <w:bCs/>
          <w:sz w:val="28"/>
          <w:szCs w:val="28"/>
          <w:lang w:eastAsia="ar-SA"/>
        </w:rPr>
        <w:t>ДОКУМЕНТАЦИЯ ОБ ЭЛЕКТРОННОМ АУКЦИОНЕ</w:t>
      </w:r>
    </w:p>
    <w:p w:rsidR="0058758B" w:rsidRPr="00830F62" w:rsidRDefault="0058758B" w:rsidP="001E4E2D">
      <w:pPr>
        <w:widowControl/>
        <w:numPr>
          <w:ilvl w:val="0"/>
          <w:numId w:val="0"/>
        </w:numPr>
        <w:shd w:val="clear" w:color="auto" w:fill="FFFFFF"/>
        <w:suppressAutoHyphens/>
        <w:jc w:val="center"/>
        <w:rPr>
          <w:b/>
          <w:bCs/>
          <w:sz w:val="28"/>
          <w:szCs w:val="28"/>
          <w:lang w:eastAsia="ar-SA"/>
        </w:rPr>
      </w:pPr>
    </w:p>
    <w:p w:rsidR="0058758B" w:rsidRPr="00830F62" w:rsidRDefault="0058758B" w:rsidP="001F74A7">
      <w:pPr>
        <w:numPr>
          <w:ilvl w:val="0"/>
          <w:numId w:val="0"/>
        </w:numPr>
        <w:ind w:left="851"/>
        <w:jc w:val="center"/>
        <w:rPr>
          <w:b/>
          <w:bCs/>
          <w:sz w:val="32"/>
          <w:szCs w:val="32"/>
        </w:rPr>
      </w:pPr>
      <w:r w:rsidRPr="00830F62">
        <w:rPr>
          <w:b/>
          <w:bCs/>
          <w:sz w:val="28"/>
          <w:szCs w:val="28"/>
          <w:shd w:val="clear" w:color="auto" w:fill="FFFFFF"/>
        </w:rPr>
        <w:t xml:space="preserve">на </w:t>
      </w:r>
      <w:r w:rsidR="001F74A7">
        <w:rPr>
          <w:b/>
          <w:bCs/>
          <w:sz w:val="28"/>
          <w:szCs w:val="28"/>
          <w:shd w:val="clear" w:color="auto" w:fill="FFFFFF"/>
        </w:rPr>
        <w:t xml:space="preserve">выборочный </w:t>
      </w:r>
      <w:r w:rsidRPr="00493308">
        <w:rPr>
          <w:b/>
          <w:bCs/>
          <w:sz w:val="28"/>
          <w:szCs w:val="28"/>
        </w:rPr>
        <w:t xml:space="preserve">капитальный ремонт </w:t>
      </w:r>
      <w:r w:rsidR="001F74A7" w:rsidRPr="001F74A7">
        <w:rPr>
          <w:b/>
          <w:bCs/>
          <w:sz w:val="28"/>
          <w:szCs w:val="28"/>
        </w:rPr>
        <w:t>памятника-обелиска воинам, п</w:t>
      </w:r>
      <w:r w:rsidR="001F74A7" w:rsidRPr="001F74A7">
        <w:rPr>
          <w:b/>
          <w:bCs/>
          <w:sz w:val="28"/>
          <w:szCs w:val="28"/>
        </w:rPr>
        <w:t>о</w:t>
      </w:r>
      <w:r w:rsidR="001F74A7" w:rsidRPr="001F74A7">
        <w:rPr>
          <w:b/>
          <w:bCs/>
          <w:sz w:val="28"/>
          <w:szCs w:val="28"/>
        </w:rPr>
        <w:t>гибшим в Великой Отечественной войне в с. Песчанокопское Песчан</w:t>
      </w:r>
      <w:r w:rsidR="001F74A7" w:rsidRPr="001F74A7">
        <w:rPr>
          <w:b/>
          <w:bCs/>
          <w:sz w:val="28"/>
          <w:szCs w:val="28"/>
        </w:rPr>
        <w:t>о</w:t>
      </w:r>
      <w:r w:rsidR="001F74A7" w:rsidRPr="001F74A7">
        <w:rPr>
          <w:b/>
          <w:bCs/>
          <w:sz w:val="28"/>
          <w:szCs w:val="28"/>
        </w:rPr>
        <w:t>копского района Ростовской области</w:t>
      </w:r>
    </w:p>
    <w:p w:rsidR="0058758B" w:rsidRPr="00830F62" w:rsidRDefault="0058758B" w:rsidP="001E4E2D">
      <w:pPr>
        <w:widowControl/>
        <w:numPr>
          <w:ilvl w:val="0"/>
          <w:numId w:val="0"/>
        </w:numPr>
        <w:suppressAutoHyphens/>
        <w:jc w:val="center"/>
        <w:rPr>
          <w:b/>
          <w:bCs/>
          <w:sz w:val="28"/>
          <w:szCs w:val="28"/>
          <w:lang w:eastAsia="ar-SA"/>
        </w:rPr>
      </w:pPr>
    </w:p>
    <w:p w:rsidR="0058758B" w:rsidRPr="00830F62" w:rsidRDefault="0058758B" w:rsidP="001E4E2D">
      <w:pPr>
        <w:widowControl/>
        <w:numPr>
          <w:ilvl w:val="0"/>
          <w:numId w:val="0"/>
        </w:numPr>
        <w:suppressAutoHyphens/>
        <w:jc w:val="center"/>
        <w:rPr>
          <w:sz w:val="28"/>
          <w:szCs w:val="28"/>
          <w:lang w:eastAsia="ar-SA"/>
        </w:rPr>
      </w:pPr>
    </w:p>
    <w:p w:rsidR="0058758B" w:rsidRPr="00830F62" w:rsidRDefault="0058758B" w:rsidP="001E4E2D">
      <w:pPr>
        <w:widowControl/>
        <w:numPr>
          <w:ilvl w:val="0"/>
          <w:numId w:val="0"/>
        </w:numPr>
        <w:shd w:val="clear" w:color="auto" w:fill="FFFFFF"/>
        <w:suppressAutoHyphens/>
        <w:spacing w:line="322" w:lineRule="exact"/>
        <w:jc w:val="center"/>
        <w:rPr>
          <w:b/>
          <w:bCs/>
          <w:spacing w:val="1"/>
          <w:sz w:val="28"/>
          <w:szCs w:val="28"/>
          <w:lang w:eastAsia="ar-SA"/>
        </w:rPr>
      </w:pPr>
      <w:r w:rsidRPr="00830F62">
        <w:rPr>
          <w:b/>
          <w:bCs/>
          <w:spacing w:val="1"/>
          <w:sz w:val="28"/>
          <w:szCs w:val="28"/>
          <w:lang w:eastAsia="ar-SA"/>
        </w:rPr>
        <w:t>в порядке, предусмотренном Федеральным законом от 5 апреля 2013 года №44-ФЗ «</w:t>
      </w:r>
      <w:r w:rsidRPr="00830F62">
        <w:rPr>
          <w:b/>
          <w:bCs/>
          <w:sz w:val="28"/>
          <w:szCs w:val="28"/>
          <w:shd w:val="clear" w:color="auto" w:fill="FFFFFF"/>
          <w:lang w:eastAsia="ar-SA"/>
        </w:rPr>
        <w:t>О контрактной системе в сфере закупок товаров, работ, услуг для обеспечения государственных и муниципальных нужд</w:t>
      </w:r>
      <w:r w:rsidRPr="00830F62">
        <w:rPr>
          <w:b/>
          <w:bCs/>
          <w:i/>
          <w:iCs/>
          <w:spacing w:val="1"/>
          <w:sz w:val="28"/>
          <w:szCs w:val="28"/>
          <w:lang w:eastAsia="ar-SA"/>
        </w:rPr>
        <w:t>»</w:t>
      </w:r>
    </w:p>
    <w:p w:rsidR="0058758B" w:rsidRPr="00830F62" w:rsidRDefault="0058758B" w:rsidP="00EB0CDA">
      <w:pPr>
        <w:pStyle w:val="ConsPlusNormal"/>
        <w:ind w:firstLine="0"/>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p>
    <w:p w:rsidR="0058758B" w:rsidRPr="00830F62" w:rsidRDefault="0058758B" w:rsidP="001E4E2D">
      <w:pPr>
        <w:pStyle w:val="ConsPlusNormal"/>
        <w:ind w:firstLine="0"/>
        <w:jc w:val="center"/>
        <w:rPr>
          <w:rFonts w:ascii="Times New Roman" w:hAnsi="Times New Roman" w:cs="Times New Roman"/>
          <w:sz w:val="24"/>
          <w:szCs w:val="24"/>
        </w:rPr>
      </w:pPr>
      <w:r w:rsidRPr="00830F62">
        <w:rPr>
          <w:rFonts w:ascii="Times New Roman" w:hAnsi="Times New Roman" w:cs="Times New Roman"/>
          <w:sz w:val="24"/>
          <w:szCs w:val="24"/>
        </w:rPr>
        <w:t>201</w:t>
      </w:r>
      <w:r>
        <w:rPr>
          <w:rFonts w:ascii="Times New Roman" w:hAnsi="Times New Roman" w:cs="Times New Roman"/>
          <w:sz w:val="24"/>
          <w:szCs w:val="24"/>
        </w:rPr>
        <w:t>5</w:t>
      </w:r>
      <w:r w:rsidRPr="00830F62">
        <w:rPr>
          <w:rFonts w:ascii="Times New Roman" w:hAnsi="Times New Roman" w:cs="Times New Roman"/>
          <w:sz w:val="24"/>
          <w:szCs w:val="24"/>
        </w:rPr>
        <w:t xml:space="preserve"> г.</w:t>
      </w:r>
    </w:p>
    <w:p w:rsidR="0058758B" w:rsidRPr="00830F62" w:rsidRDefault="0058758B" w:rsidP="00403FC0">
      <w:pPr>
        <w:pageBreakBefore/>
        <w:widowControl/>
        <w:numPr>
          <w:ilvl w:val="0"/>
          <w:numId w:val="0"/>
        </w:numPr>
        <w:suppressAutoHyphens/>
        <w:jc w:val="center"/>
        <w:rPr>
          <w:b/>
          <w:bCs/>
          <w:sz w:val="24"/>
          <w:szCs w:val="24"/>
          <w:lang w:eastAsia="ar-SA"/>
        </w:rPr>
      </w:pPr>
      <w:r w:rsidRPr="00830F62">
        <w:rPr>
          <w:b/>
          <w:bCs/>
          <w:sz w:val="24"/>
          <w:szCs w:val="24"/>
          <w:lang w:eastAsia="ar-SA"/>
        </w:rPr>
        <w:lastRenderedPageBreak/>
        <w:t>СОДЕРЖАНИЕ</w:t>
      </w:r>
    </w:p>
    <w:p w:rsidR="0058758B" w:rsidRPr="00830F62" w:rsidRDefault="0058758B" w:rsidP="00963D41">
      <w:pPr>
        <w:widowControl/>
        <w:numPr>
          <w:ilvl w:val="0"/>
          <w:numId w:val="0"/>
        </w:numPr>
        <w:suppressAutoHyphens/>
        <w:jc w:val="center"/>
        <w:rPr>
          <w:b/>
          <w:bCs/>
          <w:sz w:val="24"/>
          <w:szCs w:val="24"/>
          <w:lang w:eastAsia="ar-SA"/>
        </w:rPr>
      </w:pPr>
    </w:p>
    <w:tbl>
      <w:tblPr>
        <w:tblW w:w="5000" w:type="pct"/>
        <w:tblInd w:w="-106" w:type="dxa"/>
        <w:tblLook w:val="01E0"/>
      </w:tblPr>
      <w:tblGrid>
        <w:gridCol w:w="9315"/>
        <w:gridCol w:w="975"/>
      </w:tblGrid>
      <w:tr w:rsidR="0058758B" w:rsidRPr="00830F62">
        <w:trPr>
          <w:trHeight w:val="534"/>
        </w:trPr>
        <w:tc>
          <w:tcPr>
            <w:tcW w:w="4526" w:type="pct"/>
            <w:vAlign w:val="center"/>
          </w:tcPr>
          <w:p w:rsidR="0058758B" w:rsidRPr="00830F62" w:rsidRDefault="0058758B" w:rsidP="009F0A06">
            <w:pPr>
              <w:widowControl/>
              <w:numPr>
                <w:ilvl w:val="0"/>
                <w:numId w:val="0"/>
              </w:numPr>
              <w:autoSpaceDE w:val="0"/>
              <w:autoSpaceDN w:val="0"/>
              <w:adjustRightInd w:val="0"/>
              <w:outlineLvl w:val="0"/>
              <w:rPr>
                <w:sz w:val="24"/>
                <w:szCs w:val="24"/>
              </w:rPr>
            </w:pPr>
            <w:r w:rsidRPr="00830F62">
              <w:rPr>
                <w:sz w:val="24"/>
                <w:szCs w:val="24"/>
                <w:lang w:eastAsia="ar-SA"/>
              </w:rPr>
              <w:t xml:space="preserve">Глава 1. </w:t>
            </w:r>
            <w:r w:rsidRPr="00830F62">
              <w:rPr>
                <w:sz w:val="24"/>
                <w:szCs w:val="24"/>
              </w:rPr>
              <w:t>Аукцион в электронной форме (электронный аукцион)</w:t>
            </w:r>
          </w:p>
        </w:tc>
        <w:tc>
          <w:tcPr>
            <w:tcW w:w="474"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p>
        </w:tc>
      </w:tr>
      <w:tr w:rsidR="0058758B" w:rsidRPr="00830F62">
        <w:trPr>
          <w:trHeight w:val="392"/>
        </w:trPr>
        <w:tc>
          <w:tcPr>
            <w:tcW w:w="4526"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r w:rsidRPr="00830F62">
              <w:rPr>
                <w:sz w:val="24"/>
                <w:szCs w:val="24"/>
                <w:lang w:eastAsia="ar-SA"/>
              </w:rPr>
              <w:t>Глава 2. Проект контракта</w:t>
            </w:r>
          </w:p>
        </w:tc>
        <w:tc>
          <w:tcPr>
            <w:tcW w:w="474"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p>
        </w:tc>
      </w:tr>
      <w:tr w:rsidR="0058758B" w:rsidRPr="00830F62">
        <w:trPr>
          <w:trHeight w:val="525"/>
        </w:trPr>
        <w:tc>
          <w:tcPr>
            <w:tcW w:w="4526"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r w:rsidRPr="00830F62">
              <w:rPr>
                <w:sz w:val="24"/>
                <w:szCs w:val="24"/>
                <w:lang w:eastAsia="ar-SA"/>
              </w:rPr>
              <w:t>Глава 3. Описание объекта закупки</w:t>
            </w:r>
          </w:p>
        </w:tc>
        <w:tc>
          <w:tcPr>
            <w:tcW w:w="474"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p>
        </w:tc>
      </w:tr>
      <w:tr w:rsidR="0058758B" w:rsidRPr="00830F62">
        <w:trPr>
          <w:trHeight w:val="545"/>
        </w:trPr>
        <w:tc>
          <w:tcPr>
            <w:tcW w:w="4526"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r w:rsidRPr="00830F62">
              <w:rPr>
                <w:sz w:val="24"/>
                <w:szCs w:val="24"/>
                <w:lang w:eastAsia="ar-SA"/>
              </w:rPr>
              <w:t>Глава 4. Обоснование начальной (максимальной) цены контракта</w:t>
            </w:r>
          </w:p>
        </w:tc>
        <w:tc>
          <w:tcPr>
            <w:tcW w:w="474" w:type="pct"/>
            <w:vAlign w:val="center"/>
          </w:tcPr>
          <w:p w:rsidR="0058758B" w:rsidRPr="00830F62" w:rsidRDefault="0058758B" w:rsidP="009F0A06">
            <w:pPr>
              <w:widowControl/>
              <w:numPr>
                <w:ilvl w:val="0"/>
                <w:numId w:val="0"/>
              </w:numPr>
              <w:suppressLineNumbers/>
              <w:suppressAutoHyphens/>
              <w:adjustRightInd w:val="0"/>
              <w:snapToGrid w:val="0"/>
              <w:rPr>
                <w:sz w:val="24"/>
                <w:szCs w:val="24"/>
                <w:lang w:eastAsia="ar-SA"/>
              </w:rPr>
            </w:pPr>
          </w:p>
        </w:tc>
      </w:tr>
    </w:tbl>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p>
    <w:p w:rsidR="00371F9A" w:rsidRPr="00AF31C4" w:rsidRDefault="00371F9A" w:rsidP="00963D41">
      <w:pPr>
        <w:widowControl/>
        <w:numPr>
          <w:ilvl w:val="0"/>
          <w:numId w:val="0"/>
        </w:numPr>
        <w:suppressAutoHyphens/>
        <w:jc w:val="center"/>
        <w:rPr>
          <w:sz w:val="24"/>
          <w:szCs w:val="24"/>
          <w:lang w:eastAsia="ar-SA"/>
        </w:rPr>
      </w:pPr>
    </w:p>
    <w:p w:rsidR="00371F9A" w:rsidRPr="00AF31C4" w:rsidRDefault="00371F9A" w:rsidP="00963D41">
      <w:pPr>
        <w:widowControl/>
        <w:numPr>
          <w:ilvl w:val="0"/>
          <w:numId w:val="0"/>
        </w:numPr>
        <w:suppressAutoHyphens/>
        <w:jc w:val="center"/>
        <w:rPr>
          <w:sz w:val="24"/>
          <w:szCs w:val="24"/>
          <w:lang w:eastAsia="ar-SA"/>
        </w:rPr>
      </w:pPr>
    </w:p>
    <w:p w:rsidR="00371F9A" w:rsidRPr="00AF31C4" w:rsidRDefault="00371F9A" w:rsidP="00963D41">
      <w:pPr>
        <w:widowControl/>
        <w:numPr>
          <w:ilvl w:val="0"/>
          <w:numId w:val="0"/>
        </w:numPr>
        <w:suppressAutoHyphens/>
        <w:jc w:val="center"/>
        <w:rPr>
          <w:sz w:val="24"/>
          <w:szCs w:val="24"/>
          <w:lang w:eastAsia="ar-SA"/>
        </w:rPr>
      </w:pPr>
    </w:p>
    <w:p w:rsidR="0058758B" w:rsidRPr="00830F62" w:rsidRDefault="0058758B" w:rsidP="00963D41">
      <w:pPr>
        <w:widowControl/>
        <w:numPr>
          <w:ilvl w:val="0"/>
          <w:numId w:val="0"/>
        </w:numPr>
        <w:suppressAutoHyphens/>
        <w:jc w:val="center"/>
        <w:rPr>
          <w:sz w:val="24"/>
          <w:szCs w:val="24"/>
          <w:lang w:eastAsia="ar-SA"/>
        </w:rPr>
      </w:pPr>
      <w:r w:rsidRPr="00830F62">
        <w:rPr>
          <w:sz w:val="24"/>
          <w:szCs w:val="24"/>
          <w:lang w:eastAsia="ar-SA"/>
        </w:rPr>
        <w:br w:type="page"/>
      </w:r>
    </w:p>
    <w:p w:rsidR="0058758B" w:rsidRPr="00830F62" w:rsidRDefault="0058758B" w:rsidP="00403FC0">
      <w:pPr>
        <w:numPr>
          <w:ilvl w:val="0"/>
          <w:numId w:val="0"/>
        </w:numPr>
        <w:ind w:left="1571"/>
        <w:rPr>
          <w:b/>
          <w:bCs/>
        </w:rPr>
      </w:pPr>
    </w:p>
    <w:p w:rsidR="0058758B" w:rsidRPr="00EB0CDA" w:rsidRDefault="0058758B" w:rsidP="00EB0CDA">
      <w:pPr>
        <w:numPr>
          <w:ilvl w:val="0"/>
          <w:numId w:val="0"/>
        </w:numPr>
        <w:jc w:val="center"/>
        <w:rPr>
          <w:b/>
          <w:bCs/>
          <w:sz w:val="24"/>
          <w:szCs w:val="24"/>
        </w:rPr>
      </w:pPr>
      <w:r w:rsidRPr="00EB0CDA">
        <w:rPr>
          <w:b/>
          <w:bCs/>
          <w:sz w:val="24"/>
          <w:szCs w:val="24"/>
        </w:rPr>
        <w:t>Глава.1. Аукцион в электронной форме (электронный аукцион)</w:t>
      </w:r>
    </w:p>
    <w:p w:rsidR="0058758B" w:rsidRPr="00830F62" w:rsidRDefault="0058758B" w:rsidP="00440BFA">
      <w:pPr>
        <w:widowControl/>
        <w:numPr>
          <w:ilvl w:val="0"/>
          <w:numId w:val="0"/>
        </w:numPr>
        <w:suppressAutoHyphens/>
        <w:ind w:firstLine="708"/>
        <w:jc w:val="both"/>
        <w:rPr>
          <w:sz w:val="24"/>
          <w:szCs w:val="24"/>
          <w:lang w:eastAsia="ar-SA"/>
        </w:rPr>
      </w:pPr>
      <w:r w:rsidRPr="00830F62">
        <w:rPr>
          <w:sz w:val="24"/>
          <w:szCs w:val="24"/>
          <w:lang w:eastAsia="ar-SA"/>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иным законодательством Российской Федерации</w:t>
      </w:r>
    </w:p>
    <w:tbl>
      <w:tblPr>
        <w:tblW w:w="5000" w:type="pct"/>
        <w:tblInd w:w="-1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749"/>
        <w:gridCol w:w="9541"/>
      </w:tblGrid>
      <w:tr w:rsidR="0058758B" w:rsidRPr="00830F62">
        <w:trPr>
          <w:trHeight w:val="601"/>
        </w:trPr>
        <w:tc>
          <w:tcPr>
            <w:tcW w:w="364" w:type="pct"/>
            <w:tcBorders>
              <w:top w:val="double" w:sz="6" w:space="0" w:color="auto"/>
            </w:tcBorders>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 xml:space="preserve">№ </w:t>
            </w:r>
          </w:p>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п/п</w:t>
            </w:r>
          </w:p>
        </w:tc>
        <w:tc>
          <w:tcPr>
            <w:tcW w:w="4636" w:type="pct"/>
            <w:tcBorders>
              <w:top w:val="double" w:sz="6" w:space="0" w:color="auto"/>
            </w:tcBorders>
            <w:vAlign w:val="center"/>
          </w:tcPr>
          <w:p w:rsidR="0058758B" w:rsidRPr="00830F62" w:rsidRDefault="0058758B" w:rsidP="00552913">
            <w:pPr>
              <w:widowControl/>
              <w:numPr>
                <w:ilvl w:val="0"/>
                <w:numId w:val="0"/>
              </w:numPr>
              <w:jc w:val="center"/>
              <w:outlineLvl w:val="6"/>
              <w:rPr>
                <w:b/>
                <w:bCs/>
                <w:sz w:val="24"/>
                <w:szCs w:val="24"/>
              </w:rPr>
            </w:pPr>
            <w:r w:rsidRPr="00830F62">
              <w:rPr>
                <w:b/>
                <w:bCs/>
                <w:sz w:val="24"/>
                <w:szCs w:val="24"/>
              </w:rPr>
              <w:t>Информация</w:t>
            </w:r>
          </w:p>
        </w:tc>
      </w:tr>
      <w:tr w:rsidR="0058758B" w:rsidRPr="00830F62">
        <w:trPr>
          <w:trHeight w:val="72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w:t>
            </w:r>
          </w:p>
        </w:tc>
        <w:tc>
          <w:tcPr>
            <w:tcW w:w="4636" w:type="pct"/>
            <w:shd w:val="clear" w:color="auto" w:fill="D9D9D9"/>
            <w:vAlign w:val="center"/>
          </w:tcPr>
          <w:p w:rsidR="0058758B" w:rsidRPr="00830F62" w:rsidRDefault="0058758B" w:rsidP="00552913">
            <w:pPr>
              <w:widowControl/>
              <w:numPr>
                <w:ilvl w:val="0"/>
                <w:numId w:val="0"/>
              </w:numPr>
              <w:autoSpaceDE w:val="0"/>
              <w:autoSpaceDN w:val="0"/>
              <w:adjustRightInd w:val="0"/>
              <w:rPr>
                <w:b/>
                <w:bCs/>
                <w:sz w:val="24"/>
                <w:szCs w:val="24"/>
                <w:lang w:eastAsia="ar-SA"/>
              </w:rPr>
            </w:pPr>
            <w:r w:rsidRPr="00830F62">
              <w:rPr>
                <w:b/>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r>
      <w:tr w:rsidR="0058758B" w:rsidRPr="00830F62">
        <w:trPr>
          <w:trHeight w:val="1448"/>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EB0CDA" w:rsidRDefault="0058758B" w:rsidP="00403FC0">
            <w:pPr>
              <w:numPr>
                <w:ilvl w:val="0"/>
                <w:numId w:val="0"/>
              </w:numPr>
              <w:jc w:val="both"/>
              <w:rPr>
                <w:sz w:val="24"/>
                <w:szCs w:val="24"/>
              </w:rPr>
            </w:pPr>
            <w:r w:rsidRPr="00EB0CDA">
              <w:rPr>
                <w:b/>
                <w:bCs/>
                <w:sz w:val="24"/>
                <w:szCs w:val="24"/>
              </w:rPr>
              <w:t xml:space="preserve">Наименование заказчика: </w:t>
            </w:r>
            <w:r w:rsidR="001F74A7" w:rsidRPr="001F74A7">
              <w:rPr>
                <w:sz w:val="24"/>
                <w:szCs w:val="24"/>
              </w:rPr>
              <w:t>Администрация Песчанокопского сельского поселения</w:t>
            </w:r>
          </w:p>
          <w:p w:rsidR="0058758B" w:rsidRPr="00EB0CDA" w:rsidRDefault="0058758B" w:rsidP="00403FC0">
            <w:pPr>
              <w:numPr>
                <w:ilvl w:val="0"/>
                <w:numId w:val="0"/>
              </w:numPr>
              <w:jc w:val="both"/>
              <w:rPr>
                <w:sz w:val="24"/>
                <w:szCs w:val="24"/>
              </w:rPr>
            </w:pPr>
            <w:r w:rsidRPr="00EB0CDA">
              <w:rPr>
                <w:b/>
                <w:bCs/>
                <w:sz w:val="24"/>
                <w:szCs w:val="24"/>
              </w:rPr>
              <w:t xml:space="preserve">Место нахождения: </w:t>
            </w:r>
            <w:r w:rsidR="001F74A7">
              <w:rPr>
                <w:sz w:val="24"/>
                <w:szCs w:val="24"/>
              </w:rPr>
              <w:t xml:space="preserve">347570, </w:t>
            </w:r>
            <w:r w:rsidR="001F74A7" w:rsidRPr="001F74A7">
              <w:rPr>
                <w:sz w:val="24"/>
                <w:szCs w:val="24"/>
              </w:rPr>
              <w:t>Ростовская область</w:t>
            </w:r>
            <w:r w:rsidR="001F74A7">
              <w:rPr>
                <w:sz w:val="24"/>
                <w:szCs w:val="24"/>
              </w:rPr>
              <w:t>, Песчанокопский</w:t>
            </w:r>
            <w:r w:rsidR="003979F5" w:rsidRPr="003979F5">
              <w:rPr>
                <w:sz w:val="24"/>
                <w:szCs w:val="24"/>
              </w:rPr>
              <w:t xml:space="preserve"> </w:t>
            </w:r>
            <w:r w:rsidR="001F74A7">
              <w:rPr>
                <w:sz w:val="24"/>
                <w:szCs w:val="24"/>
              </w:rPr>
              <w:t xml:space="preserve">район, </w:t>
            </w:r>
            <w:r w:rsidR="001F74A7" w:rsidRPr="001F74A7">
              <w:rPr>
                <w:sz w:val="24"/>
                <w:szCs w:val="24"/>
              </w:rPr>
              <w:t>с.Песчанокопское</w:t>
            </w:r>
            <w:r w:rsidR="00207772" w:rsidRPr="00207772">
              <w:rPr>
                <w:sz w:val="24"/>
                <w:szCs w:val="24"/>
              </w:rPr>
              <w:t xml:space="preserve"> </w:t>
            </w:r>
            <w:r w:rsidR="001F74A7" w:rsidRPr="001F74A7">
              <w:rPr>
                <w:sz w:val="24"/>
                <w:szCs w:val="24"/>
              </w:rPr>
              <w:t>ул.Ленина 94</w:t>
            </w:r>
          </w:p>
          <w:p w:rsidR="001F74A7" w:rsidRDefault="0058758B" w:rsidP="001F74A7">
            <w:pPr>
              <w:numPr>
                <w:ilvl w:val="0"/>
                <w:numId w:val="0"/>
              </w:numPr>
              <w:jc w:val="both"/>
              <w:rPr>
                <w:sz w:val="24"/>
                <w:szCs w:val="24"/>
              </w:rPr>
            </w:pPr>
            <w:r w:rsidRPr="00EB0CDA">
              <w:rPr>
                <w:b/>
                <w:bCs/>
                <w:sz w:val="24"/>
                <w:szCs w:val="24"/>
              </w:rPr>
              <w:t>Почтовый адрес:</w:t>
            </w:r>
            <w:r w:rsidR="001F74A7">
              <w:rPr>
                <w:sz w:val="24"/>
                <w:szCs w:val="24"/>
              </w:rPr>
              <w:t xml:space="preserve">347570, </w:t>
            </w:r>
            <w:r w:rsidR="001F74A7" w:rsidRPr="001F74A7">
              <w:rPr>
                <w:sz w:val="24"/>
                <w:szCs w:val="24"/>
              </w:rPr>
              <w:t>Ростовская область</w:t>
            </w:r>
            <w:r w:rsidR="001F74A7">
              <w:rPr>
                <w:sz w:val="24"/>
                <w:szCs w:val="24"/>
              </w:rPr>
              <w:t>, Песчанокопский</w:t>
            </w:r>
            <w:r w:rsidR="003979F5" w:rsidRPr="003979F5">
              <w:rPr>
                <w:sz w:val="24"/>
                <w:szCs w:val="24"/>
              </w:rPr>
              <w:t xml:space="preserve"> </w:t>
            </w:r>
            <w:r w:rsidR="001F74A7">
              <w:rPr>
                <w:sz w:val="24"/>
                <w:szCs w:val="24"/>
              </w:rPr>
              <w:t xml:space="preserve">район, </w:t>
            </w:r>
            <w:r w:rsidR="001F74A7" w:rsidRPr="001F74A7">
              <w:rPr>
                <w:sz w:val="24"/>
                <w:szCs w:val="24"/>
              </w:rPr>
              <w:t>с.Песчанокопское</w:t>
            </w:r>
            <w:r w:rsidR="00D23476" w:rsidRPr="00D23476">
              <w:rPr>
                <w:sz w:val="24"/>
                <w:szCs w:val="24"/>
              </w:rPr>
              <w:t xml:space="preserve"> </w:t>
            </w:r>
            <w:r w:rsidR="001F74A7" w:rsidRPr="001F74A7">
              <w:rPr>
                <w:sz w:val="24"/>
                <w:szCs w:val="24"/>
              </w:rPr>
              <w:t>ул.Ленина 94</w:t>
            </w:r>
          </w:p>
          <w:p w:rsidR="0058758B" w:rsidRPr="00371F9A" w:rsidRDefault="0058758B" w:rsidP="001F74A7">
            <w:pPr>
              <w:numPr>
                <w:ilvl w:val="0"/>
                <w:numId w:val="0"/>
              </w:numPr>
              <w:jc w:val="both"/>
              <w:rPr>
                <w:sz w:val="24"/>
                <w:szCs w:val="24"/>
              </w:rPr>
            </w:pPr>
            <w:r w:rsidRPr="00120747">
              <w:rPr>
                <w:b/>
                <w:bCs/>
                <w:sz w:val="24"/>
                <w:szCs w:val="24"/>
              </w:rPr>
              <w:t>Адрес электронной почты:</w:t>
            </w:r>
            <w:r w:rsidR="00A954DD" w:rsidRPr="00120747">
              <w:rPr>
                <w:b/>
                <w:bCs/>
                <w:sz w:val="24"/>
                <w:szCs w:val="24"/>
              </w:rPr>
              <w:t xml:space="preserve"> </w:t>
            </w:r>
            <w:r w:rsidR="00A954DD" w:rsidRPr="00371F9A">
              <w:rPr>
                <w:bCs/>
                <w:sz w:val="24"/>
                <w:szCs w:val="24"/>
                <w:lang w:val="en-US"/>
              </w:rPr>
              <w:t>s</w:t>
            </w:r>
            <w:r w:rsidR="00120747" w:rsidRPr="00371F9A">
              <w:rPr>
                <w:bCs/>
                <w:sz w:val="24"/>
                <w:szCs w:val="24"/>
                <w:lang w:val="en-US"/>
              </w:rPr>
              <w:t>p</w:t>
            </w:r>
            <w:r w:rsidR="00120747" w:rsidRPr="00371F9A">
              <w:rPr>
                <w:bCs/>
                <w:sz w:val="24"/>
                <w:szCs w:val="24"/>
              </w:rPr>
              <w:t>30322@</w:t>
            </w:r>
            <w:r w:rsidR="00120747" w:rsidRPr="00371F9A">
              <w:rPr>
                <w:bCs/>
                <w:sz w:val="24"/>
                <w:szCs w:val="24"/>
                <w:lang w:val="en-US"/>
              </w:rPr>
              <w:t>donpac</w:t>
            </w:r>
            <w:r w:rsidR="00120747" w:rsidRPr="00371F9A">
              <w:rPr>
                <w:bCs/>
                <w:sz w:val="24"/>
                <w:szCs w:val="24"/>
              </w:rPr>
              <w:t>.</w:t>
            </w:r>
            <w:r w:rsidR="00120747" w:rsidRPr="00371F9A">
              <w:rPr>
                <w:bCs/>
                <w:sz w:val="24"/>
                <w:szCs w:val="24"/>
                <w:lang w:val="en-US"/>
              </w:rPr>
              <w:t>ru</w:t>
            </w:r>
          </w:p>
          <w:p w:rsidR="001F74A7" w:rsidRDefault="0058758B" w:rsidP="00EB0CDA">
            <w:pPr>
              <w:numPr>
                <w:ilvl w:val="0"/>
                <w:numId w:val="0"/>
              </w:numPr>
              <w:jc w:val="both"/>
              <w:rPr>
                <w:sz w:val="24"/>
                <w:szCs w:val="24"/>
              </w:rPr>
            </w:pPr>
            <w:r w:rsidRPr="00EB0CDA">
              <w:rPr>
                <w:b/>
                <w:bCs/>
                <w:sz w:val="24"/>
                <w:szCs w:val="24"/>
              </w:rPr>
              <w:t xml:space="preserve">Номер контактного телефона: </w:t>
            </w:r>
            <w:r w:rsidR="001F74A7" w:rsidRPr="001F74A7">
              <w:rPr>
                <w:sz w:val="24"/>
                <w:szCs w:val="24"/>
              </w:rPr>
              <w:t>8 86373 20359</w:t>
            </w:r>
          </w:p>
          <w:p w:rsidR="0058758B" w:rsidRPr="00830F62" w:rsidRDefault="0058758B" w:rsidP="00EB0CDA">
            <w:pPr>
              <w:numPr>
                <w:ilvl w:val="0"/>
                <w:numId w:val="0"/>
              </w:numPr>
              <w:suppressAutoHyphens/>
              <w:jc w:val="both"/>
              <w:rPr>
                <w:b/>
                <w:bCs/>
                <w:sz w:val="24"/>
                <w:szCs w:val="24"/>
                <w:lang w:eastAsia="ar-SA"/>
              </w:rPr>
            </w:pPr>
            <w:r w:rsidRPr="00EB0CDA">
              <w:rPr>
                <w:b/>
                <w:bCs/>
                <w:sz w:val="24"/>
                <w:szCs w:val="24"/>
              </w:rPr>
              <w:t xml:space="preserve">Ответственное должностное лицо Заказчика: </w:t>
            </w:r>
            <w:r w:rsidR="001F74A7" w:rsidRPr="001F74A7">
              <w:rPr>
                <w:sz w:val="24"/>
                <w:szCs w:val="24"/>
              </w:rPr>
              <w:t>Греховодова Наталья Владимировна</w:t>
            </w:r>
          </w:p>
        </w:tc>
      </w:tr>
      <w:tr w:rsidR="0058758B" w:rsidRPr="00830F62">
        <w:trPr>
          <w:trHeight w:val="824"/>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w:t>
            </w:r>
          </w:p>
        </w:tc>
        <w:tc>
          <w:tcPr>
            <w:tcW w:w="4636" w:type="pct"/>
            <w:shd w:val="clear" w:color="auto" w:fill="D9D9D9"/>
          </w:tcPr>
          <w:p w:rsidR="0058758B" w:rsidRPr="00830F62" w:rsidRDefault="0058758B" w:rsidP="00552913">
            <w:pPr>
              <w:widowControl/>
              <w:numPr>
                <w:ilvl w:val="0"/>
                <w:numId w:val="0"/>
              </w:numPr>
              <w:jc w:val="both"/>
              <w:rPr>
                <w:sz w:val="24"/>
                <w:szCs w:val="24"/>
                <w:lang w:eastAsia="en-US"/>
              </w:rPr>
            </w:pPr>
            <w:r w:rsidRPr="00830F62">
              <w:rPr>
                <w:b/>
                <w:bCs/>
                <w:sz w:val="24"/>
                <w:szCs w:val="24"/>
                <w:lang w:eastAsia="en-US"/>
              </w:rPr>
              <w:t>Наименование и описание объекта закупки и условия контракта в соответствии со статьей 33 Федерального закона № 44-ФЗ, в том числе обоснование начальной (ма</w:t>
            </w:r>
            <w:r w:rsidRPr="00830F62">
              <w:rPr>
                <w:b/>
                <w:bCs/>
                <w:sz w:val="24"/>
                <w:szCs w:val="24"/>
                <w:lang w:eastAsia="en-US"/>
              </w:rPr>
              <w:t>к</w:t>
            </w:r>
            <w:r w:rsidRPr="00830F62">
              <w:rPr>
                <w:b/>
                <w:bCs/>
                <w:sz w:val="24"/>
                <w:szCs w:val="24"/>
                <w:lang w:eastAsia="en-US"/>
              </w:rPr>
              <w:t>симальной) цены контракта</w:t>
            </w:r>
          </w:p>
        </w:tc>
      </w:tr>
      <w:tr w:rsidR="0058758B" w:rsidRPr="00830F62">
        <w:trPr>
          <w:trHeight w:val="321"/>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2.1.</w:t>
            </w:r>
          </w:p>
        </w:tc>
        <w:tc>
          <w:tcPr>
            <w:tcW w:w="4636" w:type="pct"/>
          </w:tcPr>
          <w:p w:rsidR="0058758B" w:rsidRPr="00830F62" w:rsidRDefault="0058758B" w:rsidP="00C920FE">
            <w:pPr>
              <w:pStyle w:val="consnonformat"/>
              <w:spacing w:before="0" w:beforeAutospacing="0" w:after="0" w:afterAutospacing="0"/>
              <w:jc w:val="both"/>
              <w:rPr>
                <w:rFonts w:ascii="Times New Roman" w:hAnsi="Times New Roman" w:cs="Times New Roman"/>
                <w:b/>
                <w:bCs/>
                <w:color w:val="auto"/>
              </w:rPr>
            </w:pPr>
            <w:r w:rsidRPr="00830F62">
              <w:rPr>
                <w:rFonts w:ascii="Times New Roman" w:hAnsi="Times New Roman" w:cs="Times New Roman"/>
                <w:b/>
                <w:bCs/>
                <w:i/>
                <w:iCs/>
                <w:color w:val="auto"/>
                <w:lang w:eastAsia="en-US"/>
              </w:rPr>
              <w:t>Наименование объекта закупки:</w:t>
            </w:r>
            <w:r w:rsidR="003979F5" w:rsidRPr="003979F5">
              <w:rPr>
                <w:rFonts w:ascii="Times New Roman" w:hAnsi="Times New Roman" w:cs="Times New Roman"/>
                <w:b/>
                <w:bCs/>
                <w:i/>
                <w:iCs/>
                <w:color w:val="auto"/>
                <w:lang w:eastAsia="en-US"/>
              </w:rPr>
              <w:t xml:space="preserve"> </w:t>
            </w:r>
            <w:r w:rsidR="001F74A7" w:rsidRPr="001F74A7">
              <w:rPr>
                <w:rFonts w:ascii="Times New Roman" w:hAnsi="Times New Roman" w:cs="Times New Roman"/>
              </w:rPr>
              <w:t>выборочный капитальный ремон</w:t>
            </w:r>
            <w:r w:rsidR="001F74A7">
              <w:rPr>
                <w:rFonts w:ascii="Times New Roman" w:hAnsi="Times New Roman" w:cs="Times New Roman"/>
              </w:rPr>
              <w:t>т памятника-обелиска воинам, по</w:t>
            </w:r>
            <w:r w:rsidR="001F74A7" w:rsidRPr="001F74A7">
              <w:rPr>
                <w:rFonts w:ascii="Times New Roman" w:hAnsi="Times New Roman" w:cs="Times New Roman"/>
              </w:rPr>
              <w:t>гибшим в Великой Отечественной войне в с. Песчанокопское Песчанокопского района Ростовской области</w:t>
            </w:r>
          </w:p>
        </w:tc>
      </w:tr>
      <w:tr w:rsidR="0058758B" w:rsidRPr="00830F62">
        <w:trPr>
          <w:trHeight w:val="411"/>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2.2.</w:t>
            </w:r>
          </w:p>
        </w:tc>
        <w:tc>
          <w:tcPr>
            <w:tcW w:w="4636" w:type="pct"/>
          </w:tcPr>
          <w:p w:rsidR="0058758B" w:rsidRPr="00830F62" w:rsidRDefault="0058758B" w:rsidP="00552913">
            <w:pPr>
              <w:widowControl/>
              <w:numPr>
                <w:ilvl w:val="0"/>
                <w:numId w:val="0"/>
              </w:numPr>
              <w:rPr>
                <w:sz w:val="24"/>
                <w:szCs w:val="24"/>
                <w:lang w:eastAsia="en-US"/>
              </w:rPr>
            </w:pPr>
            <w:r w:rsidRPr="00830F62">
              <w:rPr>
                <w:b/>
                <w:bCs/>
                <w:i/>
                <w:iCs/>
                <w:sz w:val="24"/>
                <w:szCs w:val="24"/>
                <w:lang w:eastAsia="en-US"/>
              </w:rPr>
              <w:t>Описание объекта закупки:</w:t>
            </w:r>
            <w:r w:rsidRPr="00830F62">
              <w:rPr>
                <w:sz w:val="24"/>
                <w:szCs w:val="24"/>
                <w:lang w:eastAsia="en-US"/>
              </w:rPr>
              <w:t xml:space="preserve"> указано в Главе 3 «Описание объекта закупки»</w:t>
            </w:r>
          </w:p>
        </w:tc>
      </w:tr>
      <w:tr w:rsidR="0058758B" w:rsidRPr="00830F62">
        <w:trPr>
          <w:trHeight w:val="373"/>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2.3</w:t>
            </w:r>
          </w:p>
        </w:tc>
        <w:tc>
          <w:tcPr>
            <w:tcW w:w="4636" w:type="pct"/>
          </w:tcPr>
          <w:p w:rsidR="0058758B" w:rsidRPr="00830F62" w:rsidRDefault="0058758B" w:rsidP="00552913">
            <w:pPr>
              <w:widowControl/>
              <w:numPr>
                <w:ilvl w:val="0"/>
                <w:numId w:val="0"/>
              </w:numPr>
              <w:rPr>
                <w:sz w:val="24"/>
                <w:szCs w:val="24"/>
                <w:lang w:eastAsia="en-US"/>
              </w:rPr>
            </w:pPr>
            <w:r w:rsidRPr="00830F62">
              <w:rPr>
                <w:b/>
                <w:bCs/>
                <w:i/>
                <w:iCs/>
                <w:sz w:val="24"/>
                <w:szCs w:val="24"/>
                <w:lang w:eastAsia="en-US"/>
              </w:rPr>
              <w:t>Условия контракта:</w:t>
            </w:r>
            <w:r w:rsidRPr="00830F62">
              <w:rPr>
                <w:sz w:val="24"/>
                <w:szCs w:val="24"/>
                <w:lang w:eastAsia="en-US"/>
              </w:rPr>
              <w:t xml:space="preserve"> указаны в Главе 2 Проект контракта</w:t>
            </w:r>
          </w:p>
        </w:tc>
      </w:tr>
      <w:tr w:rsidR="0058758B" w:rsidRPr="00830F62">
        <w:trPr>
          <w:trHeight w:val="373"/>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2.4.</w:t>
            </w:r>
          </w:p>
        </w:tc>
        <w:tc>
          <w:tcPr>
            <w:tcW w:w="4636" w:type="pct"/>
          </w:tcPr>
          <w:p w:rsidR="0058758B" w:rsidRPr="00C25364" w:rsidRDefault="0058758B" w:rsidP="001F74A7">
            <w:pPr>
              <w:numPr>
                <w:ilvl w:val="0"/>
                <w:numId w:val="0"/>
              </w:numPr>
              <w:autoSpaceDE w:val="0"/>
              <w:autoSpaceDN w:val="0"/>
              <w:adjustRightInd w:val="0"/>
              <w:jc w:val="both"/>
              <w:rPr>
                <w:sz w:val="24"/>
                <w:szCs w:val="24"/>
              </w:rPr>
            </w:pPr>
            <w:r w:rsidRPr="00C25364">
              <w:rPr>
                <w:b/>
                <w:bCs/>
                <w:i/>
                <w:iCs/>
                <w:sz w:val="24"/>
                <w:szCs w:val="24"/>
                <w:lang w:eastAsia="en-US"/>
              </w:rPr>
              <w:t xml:space="preserve">Начальная (максимальная) цена контракта: </w:t>
            </w:r>
            <w:r w:rsidR="001F74A7">
              <w:rPr>
                <w:sz w:val="24"/>
                <w:szCs w:val="24"/>
              </w:rPr>
              <w:t>4 078 270 (Четыре миллиона семьдесят восемь тысяч двести семьдесят) рублей</w:t>
            </w:r>
            <w:r w:rsidRPr="00C25364">
              <w:rPr>
                <w:sz w:val="24"/>
                <w:szCs w:val="24"/>
              </w:rPr>
              <w:t xml:space="preserve"> 00 копеек </w:t>
            </w:r>
          </w:p>
        </w:tc>
      </w:tr>
      <w:tr w:rsidR="0058758B" w:rsidRPr="00830F62">
        <w:trPr>
          <w:trHeight w:val="359"/>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2.5.</w:t>
            </w:r>
          </w:p>
        </w:tc>
        <w:tc>
          <w:tcPr>
            <w:tcW w:w="4636" w:type="pct"/>
          </w:tcPr>
          <w:p w:rsidR="0058758B" w:rsidRPr="001105F6" w:rsidRDefault="0058758B" w:rsidP="00F534C1">
            <w:pPr>
              <w:widowControl/>
              <w:numPr>
                <w:ilvl w:val="0"/>
                <w:numId w:val="0"/>
              </w:numPr>
              <w:autoSpaceDE w:val="0"/>
              <w:autoSpaceDN w:val="0"/>
              <w:adjustRightInd w:val="0"/>
              <w:jc w:val="both"/>
              <w:rPr>
                <w:sz w:val="24"/>
                <w:szCs w:val="24"/>
                <w:lang w:eastAsia="ar-SA"/>
              </w:rPr>
            </w:pPr>
            <w:r w:rsidRPr="001105F6">
              <w:rPr>
                <w:b/>
                <w:bCs/>
                <w:i/>
                <w:iCs/>
                <w:sz w:val="24"/>
                <w:szCs w:val="24"/>
              </w:rPr>
              <w:t xml:space="preserve">Источник финансирования: </w:t>
            </w:r>
          </w:p>
          <w:p w:rsidR="0058758B" w:rsidRPr="001105F6" w:rsidRDefault="0058758B" w:rsidP="00C25364">
            <w:pPr>
              <w:numPr>
                <w:ilvl w:val="0"/>
                <w:numId w:val="0"/>
              </w:numPr>
              <w:jc w:val="both"/>
              <w:rPr>
                <w:b/>
                <w:bCs/>
                <w:sz w:val="24"/>
                <w:szCs w:val="24"/>
              </w:rPr>
            </w:pPr>
            <w:r w:rsidRPr="001105F6">
              <w:rPr>
                <w:sz w:val="24"/>
                <w:szCs w:val="24"/>
              </w:rPr>
              <w:t xml:space="preserve">Средства областного бюджета – </w:t>
            </w:r>
            <w:r w:rsidR="001F74A7" w:rsidRPr="001105F6">
              <w:rPr>
                <w:sz w:val="24"/>
                <w:szCs w:val="24"/>
              </w:rPr>
              <w:t xml:space="preserve"> 3 526 300 рублей</w:t>
            </w:r>
          </w:p>
          <w:p w:rsidR="0058758B" w:rsidRPr="00C25364" w:rsidRDefault="0058758B" w:rsidP="001F74A7">
            <w:pPr>
              <w:numPr>
                <w:ilvl w:val="0"/>
                <w:numId w:val="0"/>
              </w:numPr>
              <w:jc w:val="both"/>
              <w:rPr>
                <w:b/>
                <w:bCs/>
              </w:rPr>
            </w:pPr>
            <w:r w:rsidRPr="001105F6">
              <w:rPr>
                <w:sz w:val="24"/>
                <w:szCs w:val="24"/>
              </w:rPr>
              <w:t>Средства местного бюджета  -</w:t>
            </w:r>
            <w:r w:rsidR="001F74A7" w:rsidRPr="001105F6">
              <w:rPr>
                <w:sz w:val="24"/>
                <w:szCs w:val="24"/>
              </w:rPr>
              <w:t xml:space="preserve"> 551 970 рублей.</w:t>
            </w:r>
          </w:p>
        </w:tc>
      </w:tr>
      <w:tr w:rsidR="0058758B" w:rsidRPr="00830F62">
        <w:trPr>
          <w:trHeight w:val="359"/>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2.6</w:t>
            </w:r>
          </w:p>
        </w:tc>
        <w:tc>
          <w:tcPr>
            <w:tcW w:w="4636" w:type="pct"/>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lang w:eastAsia="ar-SA"/>
              </w:rPr>
              <w:t>Информация о количестве и месте доставки товара, являющегося предметом ко</w:t>
            </w:r>
            <w:r w:rsidRPr="00830F62">
              <w:rPr>
                <w:b/>
                <w:bCs/>
                <w:sz w:val="24"/>
                <w:szCs w:val="24"/>
                <w:lang w:eastAsia="ar-SA"/>
              </w:rPr>
              <w:t>н</w:t>
            </w:r>
            <w:r w:rsidRPr="00830F62">
              <w:rPr>
                <w:b/>
                <w:bCs/>
                <w:sz w:val="24"/>
                <w:szCs w:val="24"/>
                <w:lang w:eastAsia="ar-SA"/>
              </w:rPr>
              <w:t>тракта, месте выполнения работы или оказания услуги, являющихся предметом контракта</w:t>
            </w:r>
          </w:p>
        </w:tc>
      </w:tr>
      <w:tr w:rsidR="0058758B" w:rsidRPr="00830F62">
        <w:trPr>
          <w:trHeight w:val="359"/>
        </w:trPr>
        <w:tc>
          <w:tcPr>
            <w:tcW w:w="364" w:type="pct"/>
          </w:tcPr>
          <w:p w:rsidR="0058758B" w:rsidRPr="00830F62" w:rsidRDefault="0058758B" w:rsidP="00552913">
            <w:pPr>
              <w:widowControl/>
              <w:numPr>
                <w:ilvl w:val="0"/>
                <w:numId w:val="0"/>
              </w:numPr>
              <w:rPr>
                <w:sz w:val="24"/>
                <w:szCs w:val="24"/>
                <w:lang w:eastAsia="en-US"/>
              </w:rPr>
            </w:pPr>
          </w:p>
        </w:tc>
        <w:tc>
          <w:tcPr>
            <w:tcW w:w="4636" w:type="pct"/>
          </w:tcPr>
          <w:p w:rsidR="0058758B" w:rsidRPr="005D1DE2" w:rsidRDefault="0058758B" w:rsidP="00C25364">
            <w:pPr>
              <w:numPr>
                <w:ilvl w:val="0"/>
                <w:numId w:val="0"/>
              </w:numPr>
              <w:jc w:val="both"/>
              <w:rPr>
                <w:sz w:val="24"/>
                <w:szCs w:val="24"/>
              </w:rPr>
            </w:pPr>
            <w:r w:rsidRPr="001F74A7">
              <w:rPr>
                <w:b/>
                <w:bCs/>
                <w:i/>
                <w:iCs/>
                <w:sz w:val="24"/>
                <w:szCs w:val="24"/>
                <w:lang w:eastAsia="ar-SA"/>
              </w:rPr>
              <w:t xml:space="preserve">Место выполнения работ: </w:t>
            </w:r>
            <w:r w:rsidR="001F74A7" w:rsidRPr="001F74A7">
              <w:rPr>
                <w:sz w:val="24"/>
                <w:szCs w:val="24"/>
              </w:rPr>
              <w:t>с. Песчанокопское Песчанокопского района Ростовской о</w:t>
            </w:r>
            <w:r w:rsidR="001F74A7" w:rsidRPr="001F74A7">
              <w:rPr>
                <w:sz w:val="24"/>
                <w:szCs w:val="24"/>
              </w:rPr>
              <w:t>б</w:t>
            </w:r>
            <w:r w:rsidR="001F74A7" w:rsidRPr="001F74A7">
              <w:rPr>
                <w:sz w:val="24"/>
                <w:szCs w:val="24"/>
              </w:rPr>
              <w:t>ласти</w:t>
            </w:r>
            <w:r w:rsidR="006B3BAB" w:rsidRPr="006B3BAB">
              <w:rPr>
                <w:sz w:val="24"/>
                <w:szCs w:val="24"/>
              </w:rPr>
              <w:t xml:space="preserve"> </w:t>
            </w:r>
            <w:r w:rsidR="005D1DE2">
              <w:rPr>
                <w:sz w:val="24"/>
                <w:szCs w:val="24"/>
              </w:rPr>
              <w:t>ул.Энгельса дом №21-а</w:t>
            </w:r>
          </w:p>
          <w:p w:rsidR="0058758B" w:rsidRPr="00830F62" w:rsidRDefault="0058758B" w:rsidP="00C25364">
            <w:pPr>
              <w:widowControl/>
              <w:numPr>
                <w:ilvl w:val="0"/>
                <w:numId w:val="0"/>
              </w:numPr>
              <w:suppressAutoHyphens/>
              <w:jc w:val="both"/>
              <w:rPr>
                <w:b/>
                <w:bCs/>
                <w:i/>
                <w:iCs/>
                <w:sz w:val="24"/>
                <w:szCs w:val="24"/>
                <w:lang w:eastAsia="ar-SA"/>
              </w:rPr>
            </w:pPr>
            <w:r w:rsidRPr="00C25364">
              <w:rPr>
                <w:b/>
                <w:bCs/>
                <w:i/>
                <w:iCs/>
                <w:sz w:val="24"/>
                <w:szCs w:val="24"/>
                <w:lang w:eastAsia="ar-SA"/>
              </w:rPr>
              <w:t xml:space="preserve">Информация о количестве: </w:t>
            </w:r>
            <w:r w:rsidRPr="00C25364">
              <w:rPr>
                <w:sz w:val="24"/>
                <w:szCs w:val="24"/>
                <w:lang w:eastAsia="en-US"/>
              </w:rPr>
              <w:t>указано в Главе 3 «Описание объекта закупки»</w:t>
            </w:r>
          </w:p>
        </w:tc>
      </w:tr>
      <w:tr w:rsidR="0058758B" w:rsidRPr="00830F62">
        <w:trPr>
          <w:trHeight w:val="359"/>
        </w:trPr>
        <w:tc>
          <w:tcPr>
            <w:tcW w:w="364" w:type="pct"/>
          </w:tcPr>
          <w:p w:rsidR="0058758B" w:rsidRPr="00830F62" w:rsidRDefault="0058758B" w:rsidP="00552913">
            <w:pPr>
              <w:widowControl/>
              <w:numPr>
                <w:ilvl w:val="0"/>
                <w:numId w:val="0"/>
              </w:numPr>
              <w:rPr>
                <w:b/>
                <w:bCs/>
                <w:sz w:val="24"/>
                <w:szCs w:val="24"/>
                <w:lang w:eastAsia="en-US"/>
              </w:rPr>
            </w:pPr>
            <w:r w:rsidRPr="00830F62">
              <w:rPr>
                <w:b/>
                <w:bCs/>
                <w:sz w:val="24"/>
                <w:szCs w:val="24"/>
                <w:lang w:eastAsia="en-US"/>
              </w:rPr>
              <w:t>2.7</w:t>
            </w:r>
          </w:p>
        </w:tc>
        <w:tc>
          <w:tcPr>
            <w:tcW w:w="4636" w:type="pct"/>
          </w:tcPr>
          <w:p w:rsidR="0058758B" w:rsidRPr="00830F62" w:rsidRDefault="0058758B" w:rsidP="00552913">
            <w:pPr>
              <w:widowControl/>
              <w:numPr>
                <w:ilvl w:val="0"/>
                <w:numId w:val="0"/>
              </w:numPr>
              <w:autoSpaceDE w:val="0"/>
              <w:autoSpaceDN w:val="0"/>
              <w:adjustRightInd w:val="0"/>
              <w:jc w:val="both"/>
              <w:rPr>
                <w:b/>
                <w:bCs/>
                <w:sz w:val="24"/>
                <w:szCs w:val="24"/>
                <w:lang w:eastAsia="ar-SA"/>
              </w:rPr>
            </w:pPr>
            <w:r w:rsidRPr="00830F62">
              <w:rPr>
                <w:b/>
                <w:bCs/>
                <w:sz w:val="24"/>
                <w:szCs w:val="24"/>
                <w:lang w:eastAsia="ar-SA"/>
              </w:rPr>
              <w:t>Сроки поставки товара или завершения работы либо график оказания услуг</w:t>
            </w:r>
          </w:p>
        </w:tc>
      </w:tr>
      <w:tr w:rsidR="0058758B" w:rsidRPr="00830F62">
        <w:trPr>
          <w:trHeight w:val="359"/>
        </w:trPr>
        <w:tc>
          <w:tcPr>
            <w:tcW w:w="364" w:type="pct"/>
          </w:tcPr>
          <w:p w:rsidR="0058758B" w:rsidRPr="00830F62" w:rsidRDefault="0058758B" w:rsidP="00552913">
            <w:pPr>
              <w:widowControl/>
              <w:numPr>
                <w:ilvl w:val="0"/>
                <w:numId w:val="0"/>
              </w:numPr>
              <w:rPr>
                <w:b/>
                <w:bCs/>
                <w:sz w:val="24"/>
                <w:szCs w:val="24"/>
                <w:lang w:eastAsia="en-US"/>
              </w:rPr>
            </w:pPr>
          </w:p>
        </w:tc>
        <w:tc>
          <w:tcPr>
            <w:tcW w:w="4636" w:type="pct"/>
          </w:tcPr>
          <w:p w:rsidR="0058758B" w:rsidRPr="00C25364" w:rsidRDefault="0058758B" w:rsidP="00403FC0">
            <w:pPr>
              <w:widowControl/>
              <w:numPr>
                <w:ilvl w:val="0"/>
                <w:numId w:val="0"/>
              </w:numPr>
              <w:suppressAutoHyphens/>
              <w:jc w:val="both"/>
              <w:rPr>
                <w:sz w:val="24"/>
                <w:szCs w:val="24"/>
                <w:lang w:eastAsia="ar-SA"/>
              </w:rPr>
            </w:pPr>
            <w:r w:rsidRPr="00C25364">
              <w:rPr>
                <w:sz w:val="24"/>
                <w:szCs w:val="24"/>
              </w:rPr>
              <w:t xml:space="preserve">С даты заключения Контракта сторонами до </w:t>
            </w:r>
            <w:r w:rsidR="00CD750A">
              <w:rPr>
                <w:sz w:val="24"/>
                <w:szCs w:val="24"/>
              </w:rPr>
              <w:t>05</w:t>
            </w:r>
            <w:r w:rsidR="006B3BAB" w:rsidRPr="006B3BAB">
              <w:rPr>
                <w:sz w:val="24"/>
                <w:szCs w:val="24"/>
              </w:rPr>
              <w:t>.0</w:t>
            </w:r>
            <w:r w:rsidR="00CD750A">
              <w:rPr>
                <w:sz w:val="24"/>
                <w:szCs w:val="24"/>
              </w:rPr>
              <w:t>5</w:t>
            </w:r>
            <w:r w:rsidRPr="006B3BAB">
              <w:rPr>
                <w:sz w:val="24"/>
                <w:szCs w:val="24"/>
              </w:rPr>
              <w:t>.2015 г.</w:t>
            </w:r>
          </w:p>
        </w:tc>
      </w:tr>
      <w:tr w:rsidR="0058758B" w:rsidRPr="00830F62">
        <w:trPr>
          <w:trHeight w:val="299"/>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3</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Используемый способ определения поставщика (подрядчика, исполнителя)</w:t>
            </w:r>
          </w:p>
        </w:tc>
      </w:tr>
      <w:tr w:rsidR="0058758B" w:rsidRPr="00830F62">
        <w:trPr>
          <w:trHeight w:val="377"/>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830F62" w:rsidRDefault="005D1DE2" w:rsidP="00552913">
            <w:pPr>
              <w:widowControl/>
              <w:numPr>
                <w:ilvl w:val="0"/>
                <w:numId w:val="0"/>
              </w:numPr>
              <w:autoSpaceDE w:val="0"/>
              <w:autoSpaceDN w:val="0"/>
              <w:adjustRightInd w:val="0"/>
              <w:jc w:val="both"/>
              <w:rPr>
                <w:sz w:val="24"/>
                <w:szCs w:val="24"/>
              </w:rPr>
            </w:pPr>
            <w:r>
              <w:rPr>
                <w:sz w:val="24"/>
                <w:szCs w:val="24"/>
                <w:lang w:eastAsia="ar-SA"/>
              </w:rPr>
              <w:t>Открытый аукцион в электронной форме</w:t>
            </w:r>
          </w:p>
        </w:tc>
      </w:tr>
      <w:tr w:rsidR="0058758B" w:rsidRPr="00830F62">
        <w:trPr>
          <w:trHeight w:val="249"/>
        </w:trPr>
        <w:tc>
          <w:tcPr>
            <w:tcW w:w="364" w:type="pct"/>
            <w:shd w:val="clear" w:color="auto" w:fill="D9D9D9"/>
            <w:vAlign w:val="center"/>
          </w:tcPr>
          <w:p w:rsidR="0058758B" w:rsidRPr="00830F62" w:rsidRDefault="005D1DE2" w:rsidP="00552913">
            <w:pPr>
              <w:widowControl/>
              <w:numPr>
                <w:ilvl w:val="0"/>
                <w:numId w:val="0"/>
              </w:numPr>
              <w:jc w:val="center"/>
              <w:rPr>
                <w:b/>
                <w:bCs/>
                <w:sz w:val="24"/>
                <w:szCs w:val="24"/>
                <w:lang w:eastAsia="en-US"/>
              </w:rPr>
            </w:pPr>
            <w:r>
              <w:rPr>
                <w:b/>
                <w:bCs/>
                <w:sz w:val="24"/>
                <w:szCs w:val="24"/>
                <w:lang w:eastAsia="en-US"/>
              </w:rPr>
              <w:t xml:space="preserve"> 4</w:t>
            </w:r>
          </w:p>
        </w:tc>
        <w:tc>
          <w:tcPr>
            <w:tcW w:w="4636" w:type="pct"/>
            <w:shd w:val="clear" w:color="auto" w:fill="D9D9D9"/>
          </w:tcPr>
          <w:p w:rsidR="0058758B" w:rsidRPr="00830F62" w:rsidRDefault="0058758B" w:rsidP="00552913">
            <w:pPr>
              <w:widowControl/>
              <w:numPr>
                <w:ilvl w:val="0"/>
                <w:numId w:val="0"/>
              </w:numPr>
              <w:autoSpaceDE w:val="0"/>
              <w:autoSpaceDN w:val="0"/>
              <w:adjustRightInd w:val="0"/>
              <w:rPr>
                <w:b/>
                <w:bCs/>
                <w:sz w:val="24"/>
                <w:szCs w:val="24"/>
              </w:rPr>
            </w:pPr>
            <w:r w:rsidRPr="00830F62">
              <w:rPr>
                <w:b/>
                <w:bCs/>
                <w:sz w:val="24"/>
                <w:szCs w:val="24"/>
              </w:rPr>
              <w:t>Адрес электронной площадки в информационно-телекоммуникационной сети "И</w:t>
            </w:r>
            <w:r w:rsidRPr="00830F62">
              <w:rPr>
                <w:b/>
                <w:bCs/>
                <w:sz w:val="24"/>
                <w:szCs w:val="24"/>
              </w:rPr>
              <w:t>н</w:t>
            </w:r>
            <w:r w:rsidRPr="00830F62">
              <w:rPr>
                <w:b/>
                <w:bCs/>
                <w:sz w:val="24"/>
                <w:szCs w:val="24"/>
              </w:rPr>
              <w:t>тернет"</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C25364" w:rsidRDefault="00020DA7" w:rsidP="00552913">
            <w:pPr>
              <w:widowControl/>
              <w:numPr>
                <w:ilvl w:val="0"/>
                <w:numId w:val="0"/>
              </w:numPr>
              <w:autoSpaceDE w:val="0"/>
              <w:autoSpaceDN w:val="0"/>
              <w:adjustRightInd w:val="0"/>
              <w:jc w:val="both"/>
              <w:rPr>
                <w:sz w:val="24"/>
                <w:szCs w:val="24"/>
              </w:rPr>
            </w:pPr>
            <w:hyperlink r:id="rId8" w:history="1">
              <w:r w:rsidR="0058758B" w:rsidRPr="00B10633">
                <w:rPr>
                  <w:sz w:val="24"/>
                  <w:szCs w:val="24"/>
                </w:rPr>
                <w:t>http://www.rts-tender.ru</w:t>
              </w:r>
            </w:hyperlink>
          </w:p>
        </w:tc>
      </w:tr>
      <w:tr w:rsidR="0058758B" w:rsidRPr="00830F62">
        <w:trPr>
          <w:trHeight w:val="35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5</w:t>
            </w:r>
          </w:p>
        </w:tc>
        <w:tc>
          <w:tcPr>
            <w:tcW w:w="4636" w:type="pct"/>
            <w:shd w:val="clear" w:color="auto" w:fill="D9D9D9"/>
          </w:tcPr>
          <w:p w:rsidR="0058758B" w:rsidRPr="00830F62" w:rsidRDefault="0058758B" w:rsidP="00552913">
            <w:pPr>
              <w:numPr>
                <w:ilvl w:val="0"/>
                <w:numId w:val="0"/>
              </w:numPr>
              <w:autoSpaceDE w:val="0"/>
              <w:autoSpaceDN w:val="0"/>
              <w:adjustRightInd w:val="0"/>
              <w:jc w:val="both"/>
              <w:rPr>
                <w:b/>
                <w:bCs/>
                <w:sz w:val="24"/>
                <w:szCs w:val="24"/>
              </w:rPr>
            </w:pPr>
            <w:r w:rsidRPr="00830F62">
              <w:rPr>
                <w:b/>
                <w:bCs/>
                <w:sz w:val="24"/>
                <w:szCs w:val="24"/>
              </w:rPr>
              <w:t>Дата и время окончания срока подачи заявок на участие в таком аукционе;</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830F62" w:rsidRDefault="0058758B" w:rsidP="00403FC0">
            <w:pPr>
              <w:numPr>
                <w:ilvl w:val="0"/>
                <w:numId w:val="0"/>
              </w:numPr>
              <w:autoSpaceDE w:val="0"/>
              <w:autoSpaceDN w:val="0"/>
              <w:adjustRightInd w:val="0"/>
              <w:jc w:val="both"/>
              <w:rPr>
                <w:sz w:val="24"/>
                <w:szCs w:val="24"/>
              </w:rPr>
            </w:pPr>
            <w:r w:rsidRPr="00830F62">
              <w:rPr>
                <w:sz w:val="24"/>
                <w:szCs w:val="24"/>
              </w:rPr>
              <w:t>«</w:t>
            </w:r>
            <w:r w:rsidR="00CD750A">
              <w:rPr>
                <w:sz w:val="24"/>
                <w:szCs w:val="24"/>
                <w:lang w:val="en-US"/>
              </w:rPr>
              <w:t>05</w:t>
            </w:r>
            <w:r w:rsidR="00CD750A">
              <w:rPr>
                <w:sz w:val="24"/>
                <w:szCs w:val="24"/>
              </w:rPr>
              <w:t>» марта</w:t>
            </w:r>
            <w:r w:rsidRPr="0013584E">
              <w:rPr>
                <w:sz w:val="24"/>
                <w:szCs w:val="24"/>
              </w:rPr>
              <w:t xml:space="preserve"> 2015</w:t>
            </w:r>
            <w:r w:rsidR="00525EBD">
              <w:rPr>
                <w:sz w:val="24"/>
                <w:szCs w:val="24"/>
              </w:rPr>
              <w:t xml:space="preserve"> г. 1</w:t>
            </w:r>
            <w:r w:rsidR="00525EBD">
              <w:rPr>
                <w:sz w:val="24"/>
                <w:szCs w:val="24"/>
                <w:lang w:val="en-US"/>
              </w:rPr>
              <w:t>1</w:t>
            </w:r>
            <w:r w:rsidRPr="00830F62">
              <w:rPr>
                <w:sz w:val="24"/>
                <w:szCs w:val="24"/>
              </w:rPr>
              <w:t>:00 (московское время)</w:t>
            </w:r>
          </w:p>
        </w:tc>
      </w:tr>
      <w:tr w:rsidR="0058758B" w:rsidRPr="00830F62">
        <w:trPr>
          <w:trHeight w:val="35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6</w:t>
            </w:r>
          </w:p>
        </w:tc>
        <w:tc>
          <w:tcPr>
            <w:tcW w:w="4636" w:type="pct"/>
            <w:shd w:val="clear" w:color="auto" w:fill="D9D9D9"/>
          </w:tcPr>
          <w:p w:rsidR="0058758B" w:rsidRPr="00830F62" w:rsidRDefault="0058758B" w:rsidP="00552913">
            <w:pPr>
              <w:numPr>
                <w:ilvl w:val="0"/>
                <w:numId w:val="0"/>
              </w:numPr>
              <w:autoSpaceDE w:val="0"/>
              <w:autoSpaceDN w:val="0"/>
              <w:adjustRightInd w:val="0"/>
              <w:jc w:val="both"/>
              <w:rPr>
                <w:b/>
                <w:bCs/>
                <w:sz w:val="24"/>
                <w:szCs w:val="24"/>
              </w:rPr>
            </w:pPr>
            <w:r w:rsidRPr="00830F62">
              <w:rPr>
                <w:b/>
                <w:bCs/>
                <w:sz w:val="24"/>
                <w:szCs w:val="24"/>
              </w:rPr>
              <w:t>Дата окончания срока рассмотрения заявок на участие электронном аукционе</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830F62" w:rsidRDefault="0058758B" w:rsidP="00403FC0">
            <w:pPr>
              <w:numPr>
                <w:ilvl w:val="0"/>
                <w:numId w:val="0"/>
              </w:numPr>
              <w:autoSpaceDE w:val="0"/>
              <w:autoSpaceDN w:val="0"/>
              <w:adjustRightInd w:val="0"/>
              <w:jc w:val="both"/>
              <w:rPr>
                <w:b/>
                <w:bCs/>
                <w:sz w:val="24"/>
                <w:szCs w:val="24"/>
              </w:rPr>
            </w:pPr>
            <w:r w:rsidRPr="00830F62">
              <w:rPr>
                <w:sz w:val="24"/>
                <w:szCs w:val="24"/>
              </w:rPr>
              <w:t>«</w:t>
            </w:r>
            <w:r w:rsidR="00CD750A">
              <w:rPr>
                <w:sz w:val="24"/>
                <w:szCs w:val="24"/>
              </w:rPr>
              <w:t>10» марта</w:t>
            </w:r>
            <w:r w:rsidRPr="0013584E">
              <w:rPr>
                <w:sz w:val="24"/>
                <w:szCs w:val="24"/>
              </w:rPr>
              <w:t xml:space="preserve"> 2015</w:t>
            </w:r>
            <w:r w:rsidRPr="00830F62">
              <w:rPr>
                <w:sz w:val="24"/>
                <w:szCs w:val="24"/>
              </w:rPr>
              <w:t xml:space="preserve"> г.</w:t>
            </w:r>
          </w:p>
        </w:tc>
      </w:tr>
      <w:tr w:rsidR="0058758B" w:rsidRPr="00830F62">
        <w:trPr>
          <w:trHeight w:val="35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7</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 xml:space="preserve">Дата проведения электронного аукциона </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403FC0">
            <w:pPr>
              <w:numPr>
                <w:ilvl w:val="0"/>
                <w:numId w:val="0"/>
              </w:numPr>
              <w:autoSpaceDE w:val="0"/>
              <w:autoSpaceDN w:val="0"/>
              <w:adjustRightInd w:val="0"/>
              <w:jc w:val="both"/>
              <w:rPr>
                <w:b/>
                <w:bCs/>
                <w:sz w:val="24"/>
                <w:szCs w:val="24"/>
              </w:rPr>
            </w:pPr>
            <w:r w:rsidRPr="00830F62">
              <w:rPr>
                <w:sz w:val="24"/>
                <w:szCs w:val="24"/>
              </w:rPr>
              <w:t>«</w:t>
            </w:r>
            <w:r w:rsidR="00CD750A">
              <w:rPr>
                <w:sz w:val="24"/>
                <w:szCs w:val="24"/>
              </w:rPr>
              <w:t>13» марта</w:t>
            </w:r>
            <w:r w:rsidRPr="0013584E">
              <w:rPr>
                <w:sz w:val="24"/>
                <w:szCs w:val="24"/>
              </w:rPr>
              <w:t xml:space="preserve"> 2015</w:t>
            </w:r>
            <w:r w:rsidRPr="00830F62">
              <w:rPr>
                <w:sz w:val="24"/>
                <w:szCs w:val="24"/>
              </w:rPr>
              <w:t xml:space="preserve"> г.</w:t>
            </w:r>
          </w:p>
        </w:tc>
      </w:tr>
      <w:tr w:rsidR="0058758B" w:rsidRPr="00830F62">
        <w:trPr>
          <w:trHeight w:val="35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8</w:t>
            </w:r>
          </w:p>
        </w:tc>
        <w:tc>
          <w:tcPr>
            <w:tcW w:w="4636" w:type="pct"/>
            <w:shd w:val="clear" w:color="auto" w:fill="D9D9D9"/>
          </w:tcPr>
          <w:p w:rsidR="0058758B" w:rsidRPr="00830F62" w:rsidRDefault="0058758B" w:rsidP="00552913">
            <w:pPr>
              <w:numPr>
                <w:ilvl w:val="0"/>
                <w:numId w:val="0"/>
              </w:numPr>
              <w:autoSpaceDE w:val="0"/>
              <w:autoSpaceDN w:val="0"/>
              <w:adjustRightInd w:val="0"/>
              <w:jc w:val="both"/>
              <w:rPr>
                <w:b/>
                <w:bCs/>
                <w:sz w:val="24"/>
                <w:szCs w:val="24"/>
              </w:rPr>
            </w:pPr>
            <w:r w:rsidRPr="00830F62">
              <w:rPr>
                <w:b/>
                <w:bCs/>
                <w:sz w:val="24"/>
                <w:szCs w:val="24"/>
              </w:rPr>
              <w:t>Информация о валюте, используемой для формирования цены контракта и расчетов с поставщиками (подрядчиками, исполнителями)</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830F62" w:rsidRDefault="0058758B" w:rsidP="00552913">
            <w:pPr>
              <w:numPr>
                <w:ilvl w:val="0"/>
                <w:numId w:val="0"/>
              </w:numPr>
              <w:autoSpaceDE w:val="0"/>
              <w:autoSpaceDN w:val="0"/>
              <w:adjustRightInd w:val="0"/>
              <w:jc w:val="both"/>
              <w:rPr>
                <w:b/>
                <w:bCs/>
                <w:sz w:val="24"/>
                <w:szCs w:val="24"/>
              </w:rPr>
            </w:pPr>
            <w:r w:rsidRPr="00830F62">
              <w:rPr>
                <w:rStyle w:val="41"/>
                <w:b w:val="0"/>
                <w:bCs w:val="0"/>
                <w:sz w:val="24"/>
                <w:szCs w:val="24"/>
                <w:lang w:eastAsia="ar-SA"/>
              </w:rPr>
              <w:t>рубль Российской Федерации</w:t>
            </w:r>
          </w:p>
        </w:tc>
      </w:tr>
      <w:tr w:rsidR="0058758B" w:rsidRPr="00830F62">
        <w:trPr>
          <w:trHeight w:val="355"/>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9</w:t>
            </w:r>
          </w:p>
        </w:tc>
        <w:tc>
          <w:tcPr>
            <w:tcW w:w="4636" w:type="pct"/>
            <w:shd w:val="clear" w:color="auto" w:fill="D9D9D9"/>
            <w:vAlign w:val="center"/>
          </w:tcPr>
          <w:p w:rsidR="0058758B" w:rsidRPr="00830F62" w:rsidRDefault="0058758B" w:rsidP="00552913">
            <w:pPr>
              <w:widowControl/>
              <w:numPr>
                <w:ilvl w:val="0"/>
                <w:numId w:val="0"/>
              </w:numPr>
              <w:autoSpaceDE w:val="0"/>
              <w:autoSpaceDN w:val="0"/>
              <w:adjustRightInd w:val="0"/>
              <w:rPr>
                <w:sz w:val="24"/>
                <w:szCs w:val="24"/>
                <w:lang w:eastAsia="en-US"/>
              </w:rPr>
            </w:pPr>
            <w:r w:rsidRPr="00830F62">
              <w:rPr>
                <w:b/>
                <w:bCs/>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w:t>
            </w:r>
            <w:r w:rsidRPr="00830F62">
              <w:rPr>
                <w:b/>
                <w:bCs/>
                <w:sz w:val="24"/>
                <w:szCs w:val="24"/>
              </w:rPr>
              <w:t>ь</w:t>
            </w:r>
            <w:r w:rsidRPr="00830F62">
              <w:rPr>
                <w:b/>
                <w:bCs/>
                <w:sz w:val="24"/>
                <w:szCs w:val="24"/>
              </w:rPr>
              <w:t>зуемого при оплате контракта</w:t>
            </w:r>
          </w:p>
        </w:tc>
      </w:tr>
      <w:tr w:rsidR="0058758B" w:rsidRPr="00830F62">
        <w:trPr>
          <w:trHeight w:val="355"/>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не предусмотрен</w:t>
            </w:r>
          </w:p>
        </w:tc>
      </w:tr>
      <w:tr w:rsidR="0058758B" w:rsidRPr="00830F62">
        <w:trPr>
          <w:trHeight w:val="698"/>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10</w:t>
            </w:r>
          </w:p>
        </w:tc>
        <w:tc>
          <w:tcPr>
            <w:tcW w:w="4636" w:type="pct"/>
            <w:shd w:val="clear" w:color="auto" w:fill="D9D9D9"/>
            <w:vAlign w:val="center"/>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Размер и порядок внесения денежных средств в качестве обеспечения заявок на уч</w:t>
            </w:r>
            <w:r w:rsidRPr="00830F62">
              <w:rPr>
                <w:b/>
                <w:bCs/>
                <w:sz w:val="24"/>
                <w:szCs w:val="24"/>
              </w:rPr>
              <w:t>а</w:t>
            </w:r>
            <w:r w:rsidRPr="00830F62">
              <w:rPr>
                <w:b/>
                <w:bCs/>
                <w:sz w:val="24"/>
                <w:szCs w:val="24"/>
              </w:rPr>
              <w:t>стие в закупке</w:t>
            </w:r>
          </w:p>
        </w:tc>
      </w:tr>
      <w:tr w:rsidR="0058758B" w:rsidRPr="00830F62">
        <w:trPr>
          <w:trHeight w:val="286"/>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10.1</w:t>
            </w:r>
          </w:p>
        </w:tc>
        <w:tc>
          <w:tcPr>
            <w:tcW w:w="4636" w:type="pct"/>
          </w:tcPr>
          <w:p w:rsidR="0058758B" w:rsidRPr="00830F62" w:rsidRDefault="0058758B" w:rsidP="00DB04A5">
            <w:pPr>
              <w:widowControl/>
              <w:numPr>
                <w:ilvl w:val="0"/>
                <w:numId w:val="0"/>
              </w:numPr>
              <w:autoSpaceDE w:val="0"/>
              <w:autoSpaceDN w:val="0"/>
              <w:adjustRightInd w:val="0"/>
              <w:jc w:val="both"/>
              <w:outlineLvl w:val="0"/>
              <w:rPr>
                <w:sz w:val="24"/>
                <w:szCs w:val="24"/>
              </w:rPr>
            </w:pPr>
            <w:r w:rsidRPr="00830F62">
              <w:rPr>
                <w:sz w:val="24"/>
                <w:szCs w:val="24"/>
                <w:u w:val="single"/>
              </w:rPr>
              <w:t>Размер денежных средств в качестве обеспечения заявок на участие в закупке</w:t>
            </w:r>
            <w:r w:rsidRPr="00830F62">
              <w:rPr>
                <w:sz w:val="24"/>
                <w:szCs w:val="24"/>
              </w:rPr>
              <w:t xml:space="preserve"> – </w:t>
            </w:r>
            <w:r w:rsidRPr="00DB04A5">
              <w:rPr>
                <w:sz w:val="24"/>
                <w:szCs w:val="24"/>
                <w:highlight w:val="yellow"/>
              </w:rPr>
              <w:t>1</w:t>
            </w:r>
            <w:r w:rsidRPr="00830F62">
              <w:rPr>
                <w:sz w:val="24"/>
                <w:szCs w:val="24"/>
              </w:rPr>
              <w:t xml:space="preserve"> % от начальной (максимальной) цены контракта – </w:t>
            </w:r>
            <w:r w:rsidR="00DB04A5">
              <w:rPr>
                <w:sz w:val="24"/>
                <w:szCs w:val="24"/>
              </w:rPr>
              <w:t>40 782, 70 рублей.</w:t>
            </w:r>
          </w:p>
        </w:tc>
      </w:tr>
      <w:tr w:rsidR="0058758B" w:rsidRPr="00830F62">
        <w:trPr>
          <w:trHeight w:val="2425"/>
        </w:trPr>
        <w:tc>
          <w:tcPr>
            <w:tcW w:w="364" w:type="pct"/>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10.2.</w:t>
            </w:r>
          </w:p>
        </w:tc>
        <w:tc>
          <w:tcPr>
            <w:tcW w:w="4636" w:type="pct"/>
          </w:tcPr>
          <w:p w:rsidR="0058758B" w:rsidRPr="00830F62" w:rsidRDefault="0058758B" w:rsidP="00552913">
            <w:pPr>
              <w:widowControl/>
              <w:numPr>
                <w:ilvl w:val="0"/>
                <w:numId w:val="0"/>
              </w:numPr>
              <w:autoSpaceDE w:val="0"/>
              <w:autoSpaceDN w:val="0"/>
              <w:adjustRightInd w:val="0"/>
              <w:jc w:val="both"/>
              <w:outlineLvl w:val="0"/>
              <w:rPr>
                <w:b/>
                <w:bCs/>
                <w:sz w:val="24"/>
                <w:szCs w:val="24"/>
                <w:u w:val="single"/>
              </w:rPr>
            </w:pPr>
            <w:r w:rsidRPr="00830F62">
              <w:rPr>
                <w:b/>
                <w:bCs/>
                <w:sz w:val="24"/>
                <w:szCs w:val="24"/>
                <w:u w:val="single"/>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58758B" w:rsidRPr="00830F62" w:rsidRDefault="0058758B" w:rsidP="00552913">
            <w:pPr>
              <w:widowControl/>
              <w:numPr>
                <w:ilvl w:val="0"/>
                <w:numId w:val="0"/>
              </w:numPr>
              <w:ind w:firstLine="539"/>
              <w:jc w:val="both"/>
              <w:rPr>
                <w:sz w:val="24"/>
                <w:szCs w:val="24"/>
              </w:rPr>
            </w:pPr>
            <w:r w:rsidRPr="00830F62">
              <w:rPr>
                <w:sz w:val="24"/>
                <w:szCs w:val="24"/>
              </w:rPr>
              <w:t>Денежные средства, внесенные в качестве обеспечения заявок, при проведении эле</w:t>
            </w:r>
            <w:r w:rsidRPr="00830F62">
              <w:rPr>
                <w:sz w:val="24"/>
                <w:szCs w:val="24"/>
              </w:rPr>
              <w:t>к</w:t>
            </w:r>
            <w:r w:rsidRPr="00830F62">
              <w:rPr>
                <w:sz w:val="24"/>
                <w:szCs w:val="24"/>
              </w:rPr>
              <w:t>тронных аукционов перечисляются на счет оператора электронной площадки в банке.</w:t>
            </w:r>
          </w:p>
          <w:p w:rsidR="0058758B" w:rsidRPr="00830F62" w:rsidRDefault="0058758B" w:rsidP="00552913">
            <w:pPr>
              <w:widowControl/>
              <w:numPr>
                <w:ilvl w:val="0"/>
                <w:numId w:val="0"/>
              </w:numPr>
              <w:ind w:firstLine="539"/>
              <w:jc w:val="both"/>
              <w:rPr>
                <w:sz w:val="24"/>
                <w:szCs w:val="24"/>
              </w:rPr>
            </w:pPr>
            <w:r w:rsidRPr="00830F62">
              <w:rPr>
                <w:sz w:val="24"/>
                <w:szCs w:val="24"/>
              </w:rPr>
              <w:t>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58758B" w:rsidRPr="00830F62" w:rsidRDefault="0058758B" w:rsidP="00552913">
            <w:pPr>
              <w:widowControl/>
              <w:numPr>
                <w:ilvl w:val="0"/>
                <w:numId w:val="0"/>
              </w:numPr>
              <w:ind w:firstLine="539"/>
              <w:jc w:val="both"/>
              <w:rPr>
                <w:sz w:val="24"/>
                <w:szCs w:val="24"/>
              </w:rPr>
            </w:pPr>
            <w:r w:rsidRPr="00830F62">
              <w:rPr>
                <w:sz w:val="24"/>
                <w:szCs w:val="24"/>
                <w:lang w:eastAsia="ar-SA"/>
              </w:rPr>
              <w:t>Оператор электронной площадки и банк, в котором оператором электронной пл</w:t>
            </w:r>
            <w:r w:rsidRPr="00830F62">
              <w:rPr>
                <w:sz w:val="24"/>
                <w:szCs w:val="24"/>
                <w:lang w:eastAsia="ar-SA"/>
              </w:rPr>
              <w:t>о</w:t>
            </w:r>
            <w:r w:rsidRPr="00830F62">
              <w:rPr>
                <w:sz w:val="24"/>
                <w:szCs w:val="24"/>
                <w:lang w:eastAsia="ar-SA"/>
              </w:rPr>
              <w:t>щадки открыт счет для учета денежных средств, внесенных участниками закупок в кач</w:t>
            </w:r>
            <w:r w:rsidRPr="00830F62">
              <w:rPr>
                <w:sz w:val="24"/>
                <w:szCs w:val="24"/>
                <w:lang w:eastAsia="ar-SA"/>
              </w:rPr>
              <w:t>е</w:t>
            </w:r>
            <w:r w:rsidRPr="00830F62">
              <w:rPr>
                <w:sz w:val="24"/>
                <w:szCs w:val="24"/>
                <w:lang w:eastAsia="ar-SA"/>
              </w:rPr>
              <w:t>стве обеспечения заявок на участие в электронных аукционах, несут солидарную ответс</w:t>
            </w:r>
            <w:r w:rsidRPr="00830F62">
              <w:rPr>
                <w:sz w:val="24"/>
                <w:szCs w:val="24"/>
                <w:lang w:eastAsia="ar-SA"/>
              </w:rPr>
              <w:t>т</w:t>
            </w:r>
            <w:r w:rsidRPr="00830F62">
              <w:rPr>
                <w:sz w:val="24"/>
                <w:szCs w:val="24"/>
                <w:lang w:eastAsia="ar-SA"/>
              </w:rPr>
              <w:t>венность перед такими участниками за соблюдение срока возврата им указанных средств. При проведении электронного аукциона блокирование денежных средств, внесенных уч</w:t>
            </w:r>
            <w:r w:rsidRPr="00830F62">
              <w:rPr>
                <w:sz w:val="24"/>
                <w:szCs w:val="24"/>
                <w:lang w:eastAsia="ar-SA"/>
              </w:rPr>
              <w:t>а</w:t>
            </w:r>
            <w:r w:rsidRPr="00830F62">
              <w:rPr>
                <w:sz w:val="24"/>
                <w:szCs w:val="24"/>
                <w:lang w:eastAsia="ar-SA"/>
              </w:rPr>
              <w:t>стником такого аукциона в качестве обеспечения заявки на счет оператора электронной площадки, прекращается оператором электронной площадки в случаях, в порядке, уст</w:t>
            </w:r>
            <w:r w:rsidRPr="00830F62">
              <w:rPr>
                <w:sz w:val="24"/>
                <w:szCs w:val="24"/>
                <w:lang w:eastAsia="ar-SA"/>
              </w:rPr>
              <w:t>а</w:t>
            </w:r>
            <w:r w:rsidRPr="00830F62">
              <w:rPr>
                <w:sz w:val="24"/>
                <w:szCs w:val="24"/>
                <w:lang w:eastAsia="ar-SA"/>
              </w:rPr>
              <w:t>новленном едиными требованиями к функционированию электронных площадок, опред</w:t>
            </w:r>
            <w:r w:rsidRPr="00830F62">
              <w:rPr>
                <w:sz w:val="24"/>
                <w:szCs w:val="24"/>
                <w:lang w:eastAsia="ar-SA"/>
              </w:rPr>
              <w:t>е</w:t>
            </w:r>
            <w:r w:rsidRPr="00830F62">
              <w:rPr>
                <w:sz w:val="24"/>
                <w:szCs w:val="24"/>
                <w:lang w:eastAsia="ar-SA"/>
              </w:rPr>
              <w:t>ленными в соответствии с Федеральным законом № 44-ФЗ, федеральным органом испо</w:t>
            </w:r>
            <w:r w:rsidRPr="00830F62">
              <w:rPr>
                <w:sz w:val="24"/>
                <w:szCs w:val="24"/>
                <w:lang w:eastAsia="ar-SA"/>
              </w:rPr>
              <w:t>л</w:t>
            </w:r>
            <w:r w:rsidRPr="00830F62">
              <w:rPr>
                <w:sz w:val="24"/>
                <w:szCs w:val="24"/>
                <w:lang w:eastAsia="ar-SA"/>
              </w:rPr>
              <w:t xml:space="preserve">нительной власти по регулированию контрактной системы в сфере закупок. </w:t>
            </w:r>
          </w:p>
          <w:p w:rsidR="0058758B" w:rsidRPr="00830F62" w:rsidRDefault="0058758B" w:rsidP="00552913">
            <w:pPr>
              <w:keepNext/>
              <w:keepLines/>
              <w:widowControl/>
              <w:numPr>
                <w:ilvl w:val="0"/>
                <w:numId w:val="0"/>
              </w:numPr>
              <w:suppressLineNumbers/>
              <w:suppressAutoHyphens/>
              <w:jc w:val="both"/>
              <w:rPr>
                <w:sz w:val="24"/>
                <w:szCs w:val="24"/>
                <w:lang w:eastAsia="ar-SA"/>
              </w:rPr>
            </w:pPr>
            <w:r w:rsidRPr="00830F62">
              <w:rPr>
                <w:sz w:val="24"/>
                <w:szCs w:val="24"/>
                <w:lang w:eastAsia="ar-SA"/>
              </w:rPr>
              <w:t>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58758B" w:rsidRPr="00830F62" w:rsidRDefault="0058758B" w:rsidP="00552913">
            <w:pPr>
              <w:keepNext/>
              <w:keepLines/>
              <w:widowControl/>
              <w:numPr>
                <w:ilvl w:val="0"/>
                <w:numId w:val="0"/>
              </w:numPr>
              <w:suppressLineNumbers/>
              <w:suppressAutoHyphens/>
              <w:jc w:val="both"/>
              <w:rPr>
                <w:sz w:val="24"/>
                <w:szCs w:val="24"/>
                <w:lang w:eastAsia="ar-SA"/>
              </w:rPr>
            </w:pPr>
            <w:r w:rsidRPr="00830F62">
              <w:rPr>
                <w:sz w:val="24"/>
                <w:szCs w:val="24"/>
                <w:lang w:eastAsia="ar-SA"/>
              </w:rPr>
              <w:t>1) уклонение или отказ участника закупки заключить контракт;</w:t>
            </w:r>
          </w:p>
          <w:p w:rsidR="0058758B" w:rsidRPr="00830F62" w:rsidRDefault="0058758B" w:rsidP="00552913">
            <w:pPr>
              <w:keepNext/>
              <w:keepLines/>
              <w:widowControl/>
              <w:numPr>
                <w:ilvl w:val="0"/>
                <w:numId w:val="0"/>
              </w:numPr>
              <w:suppressLineNumbers/>
              <w:suppressAutoHyphens/>
              <w:jc w:val="both"/>
              <w:rPr>
                <w:sz w:val="24"/>
                <w:szCs w:val="24"/>
                <w:lang w:eastAsia="ar-SA"/>
              </w:rPr>
            </w:pPr>
            <w:r w:rsidRPr="00830F62">
              <w:rPr>
                <w:sz w:val="24"/>
                <w:szCs w:val="24"/>
                <w:lang w:eastAsia="ar-SA"/>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58758B" w:rsidRPr="00830F62" w:rsidRDefault="0058758B" w:rsidP="00552913">
            <w:pPr>
              <w:keepNext/>
              <w:keepLines/>
              <w:widowControl/>
              <w:numPr>
                <w:ilvl w:val="0"/>
                <w:numId w:val="0"/>
              </w:numPr>
              <w:suppressLineNumbers/>
              <w:suppressAutoHyphens/>
              <w:jc w:val="both"/>
              <w:rPr>
                <w:sz w:val="24"/>
                <w:szCs w:val="24"/>
                <w:lang w:eastAsia="ar-SA"/>
              </w:rPr>
            </w:pPr>
            <w:r w:rsidRPr="00830F62">
              <w:rPr>
                <w:sz w:val="24"/>
                <w:szCs w:val="24"/>
                <w:lang w:eastAsia="ar-SA"/>
              </w:rPr>
              <w:t xml:space="preserve">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 </w:t>
            </w:r>
          </w:p>
        </w:tc>
      </w:tr>
      <w:tr w:rsidR="0058758B" w:rsidRPr="00830F62">
        <w:trPr>
          <w:trHeight w:val="480"/>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11</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Размер обеспечения исполнения контракта, порядок предоставления такого обесп</w:t>
            </w:r>
            <w:r w:rsidRPr="00830F62">
              <w:rPr>
                <w:b/>
                <w:bCs/>
                <w:sz w:val="24"/>
                <w:szCs w:val="24"/>
              </w:rPr>
              <w:t>е</w:t>
            </w:r>
            <w:r w:rsidRPr="00830F62">
              <w:rPr>
                <w:b/>
                <w:bCs/>
                <w:sz w:val="24"/>
                <w:szCs w:val="24"/>
              </w:rPr>
              <w:t>чения, требования к такому обеспечению</w:t>
            </w:r>
          </w:p>
        </w:tc>
      </w:tr>
      <w:tr w:rsidR="0058758B" w:rsidRPr="00C25364">
        <w:trPr>
          <w:trHeight w:val="314"/>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11.1</w:t>
            </w:r>
          </w:p>
        </w:tc>
        <w:tc>
          <w:tcPr>
            <w:tcW w:w="4636" w:type="pct"/>
          </w:tcPr>
          <w:p w:rsidR="0058758B" w:rsidRPr="00C25364" w:rsidRDefault="0058758B" w:rsidP="00DB04A5">
            <w:pPr>
              <w:widowControl/>
              <w:numPr>
                <w:ilvl w:val="0"/>
                <w:numId w:val="0"/>
              </w:numPr>
              <w:autoSpaceDE w:val="0"/>
              <w:autoSpaceDN w:val="0"/>
              <w:adjustRightInd w:val="0"/>
              <w:jc w:val="both"/>
              <w:rPr>
                <w:sz w:val="24"/>
                <w:szCs w:val="24"/>
              </w:rPr>
            </w:pPr>
            <w:r w:rsidRPr="00C25364">
              <w:rPr>
                <w:sz w:val="24"/>
                <w:szCs w:val="24"/>
              </w:rPr>
              <w:t xml:space="preserve">Размер обеспечения исполнения контракта – </w:t>
            </w:r>
            <w:r w:rsidRPr="0013584E">
              <w:rPr>
                <w:sz w:val="24"/>
                <w:szCs w:val="24"/>
              </w:rPr>
              <w:t>5 %</w:t>
            </w:r>
            <w:r w:rsidRPr="00C25364">
              <w:rPr>
                <w:sz w:val="24"/>
                <w:szCs w:val="24"/>
              </w:rPr>
              <w:t xml:space="preserve">  от начальной (максимальной) цены ко</w:t>
            </w:r>
            <w:r w:rsidRPr="00C25364">
              <w:rPr>
                <w:sz w:val="24"/>
                <w:szCs w:val="24"/>
              </w:rPr>
              <w:t>н</w:t>
            </w:r>
            <w:r w:rsidRPr="00C25364">
              <w:rPr>
                <w:sz w:val="24"/>
                <w:szCs w:val="24"/>
              </w:rPr>
              <w:t xml:space="preserve">тракта: </w:t>
            </w:r>
            <w:r w:rsidR="00DB04A5">
              <w:rPr>
                <w:sz w:val="24"/>
                <w:szCs w:val="24"/>
              </w:rPr>
              <w:t>203</w:t>
            </w:r>
            <w:r w:rsidR="00AF31C4">
              <w:rPr>
                <w:sz w:val="24"/>
                <w:szCs w:val="24"/>
              </w:rPr>
              <w:t> </w:t>
            </w:r>
            <w:r w:rsidR="00DB04A5">
              <w:rPr>
                <w:sz w:val="24"/>
                <w:szCs w:val="24"/>
              </w:rPr>
              <w:t>913</w:t>
            </w:r>
            <w:r w:rsidR="00AF31C4" w:rsidRPr="00AF31C4">
              <w:rPr>
                <w:sz w:val="24"/>
                <w:szCs w:val="24"/>
              </w:rPr>
              <w:t xml:space="preserve"> (</w:t>
            </w:r>
            <w:r w:rsidR="00AF31C4">
              <w:rPr>
                <w:sz w:val="24"/>
                <w:szCs w:val="24"/>
              </w:rPr>
              <w:t xml:space="preserve">двести три тысячи девятьсот тринадцать) рублей </w:t>
            </w:r>
            <w:r w:rsidRPr="00C25364">
              <w:rPr>
                <w:sz w:val="24"/>
                <w:szCs w:val="24"/>
              </w:rPr>
              <w:t>5</w:t>
            </w:r>
            <w:r w:rsidR="00AF31C4">
              <w:rPr>
                <w:sz w:val="24"/>
                <w:szCs w:val="24"/>
              </w:rPr>
              <w:t>0 копеек</w:t>
            </w:r>
            <w:r w:rsidR="00DB04A5">
              <w:rPr>
                <w:sz w:val="24"/>
                <w:szCs w:val="24"/>
              </w:rPr>
              <w:t>.</w:t>
            </w:r>
          </w:p>
        </w:tc>
      </w:tr>
      <w:tr w:rsidR="0058758B" w:rsidRPr="00830F62">
        <w:trPr>
          <w:trHeight w:val="543"/>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11.2</w:t>
            </w: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Порядок предоставления обеспечения исполнения контракта, требования к такому обе</w:t>
            </w:r>
            <w:r w:rsidRPr="00830F62">
              <w:rPr>
                <w:sz w:val="24"/>
                <w:szCs w:val="24"/>
              </w:rPr>
              <w:t>с</w:t>
            </w:r>
            <w:r w:rsidRPr="00830F62">
              <w:rPr>
                <w:sz w:val="24"/>
                <w:szCs w:val="24"/>
              </w:rPr>
              <w:t>печению</w:t>
            </w:r>
          </w:p>
        </w:tc>
      </w:tr>
      <w:tr w:rsidR="0058758B" w:rsidRPr="00830F62">
        <w:trPr>
          <w:trHeight w:val="543"/>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1.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w:t>
            </w:r>
            <w:r w:rsidRPr="00830F62">
              <w:rPr>
                <w:sz w:val="24"/>
                <w:szCs w:val="24"/>
              </w:rPr>
              <w:lastRenderedPageBreak/>
              <w:t>ФЗ, или внесением денежных средств на указанный заказчиком счет, на котором в соо</w:t>
            </w:r>
            <w:r w:rsidRPr="00830F62">
              <w:rPr>
                <w:sz w:val="24"/>
                <w:szCs w:val="24"/>
              </w:rPr>
              <w:t>т</w:t>
            </w:r>
            <w:r w:rsidRPr="00830F62">
              <w:rPr>
                <w:sz w:val="24"/>
                <w:szCs w:val="24"/>
              </w:rPr>
              <w:t>ветствии с законодательством Российской Федерации учитываются операции со средс</w:t>
            </w:r>
            <w:r w:rsidRPr="00830F62">
              <w:rPr>
                <w:sz w:val="24"/>
                <w:szCs w:val="24"/>
              </w:rPr>
              <w:t>т</w:t>
            </w:r>
            <w:r w:rsidRPr="00830F62">
              <w:rPr>
                <w:sz w:val="24"/>
                <w:szCs w:val="24"/>
              </w:rPr>
              <w:t>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2. Контракт заключается после предоставления участником закупки, с которым заключ</w:t>
            </w:r>
            <w:r w:rsidRPr="00830F62">
              <w:rPr>
                <w:sz w:val="24"/>
                <w:szCs w:val="24"/>
              </w:rPr>
              <w:t>а</w:t>
            </w:r>
            <w:r w:rsidRPr="00830F62">
              <w:rPr>
                <w:sz w:val="24"/>
                <w:szCs w:val="24"/>
              </w:rPr>
              <w:t>ется контракт, обеспечения исполнения контракта в соответствии с Федеральным законом № 44-ФЗ.</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3.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w:t>
            </w:r>
            <w:r w:rsidRPr="00830F62">
              <w:rPr>
                <w:sz w:val="24"/>
                <w:szCs w:val="24"/>
              </w:rPr>
              <w:t>а</w:t>
            </w:r>
            <w:r w:rsidRPr="00830F62">
              <w:rPr>
                <w:sz w:val="24"/>
                <w:szCs w:val="24"/>
              </w:rPr>
              <w:t>кой участник считается уклонившимся от заключения контракта.</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4. В ходе исполнения контракта поставщик (подрядчик, исполнитель) вправе предост</w:t>
            </w:r>
            <w:r w:rsidRPr="00830F62">
              <w:rPr>
                <w:sz w:val="24"/>
                <w:szCs w:val="24"/>
              </w:rPr>
              <w:t>а</w:t>
            </w:r>
            <w:r w:rsidRPr="00830F62">
              <w:rPr>
                <w:sz w:val="24"/>
                <w:szCs w:val="24"/>
              </w:rPr>
              <w:t>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5. В случае, если участником закупки, с которым заключается контракт, является гос</w:t>
            </w:r>
            <w:r w:rsidRPr="00830F62">
              <w:rPr>
                <w:sz w:val="24"/>
                <w:szCs w:val="24"/>
              </w:rPr>
              <w:t>у</w:t>
            </w:r>
            <w:r w:rsidRPr="00830F62">
              <w:rPr>
                <w:sz w:val="24"/>
                <w:szCs w:val="24"/>
              </w:rPr>
              <w:t>дарственное или муниципальное казенное учреждение, положения об обеспечении испо</w:t>
            </w:r>
            <w:r w:rsidRPr="00830F62">
              <w:rPr>
                <w:sz w:val="24"/>
                <w:szCs w:val="24"/>
              </w:rPr>
              <w:t>л</w:t>
            </w:r>
            <w:r w:rsidRPr="00830F62">
              <w:rPr>
                <w:sz w:val="24"/>
                <w:szCs w:val="24"/>
              </w:rPr>
              <w:t>нения контракта к такому участнику не применяются.</w:t>
            </w:r>
          </w:p>
          <w:p w:rsidR="0058758B" w:rsidRPr="00830F62" w:rsidRDefault="0058758B" w:rsidP="00552913">
            <w:pPr>
              <w:widowControl/>
              <w:numPr>
                <w:ilvl w:val="0"/>
                <w:numId w:val="0"/>
              </w:numPr>
              <w:autoSpaceDE w:val="0"/>
              <w:autoSpaceDN w:val="0"/>
              <w:adjustRightInd w:val="0"/>
              <w:jc w:val="both"/>
              <w:outlineLvl w:val="0"/>
              <w:rPr>
                <w:sz w:val="24"/>
                <w:szCs w:val="24"/>
                <w:u w:val="single"/>
              </w:rPr>
            </w:pPr>
            <w:r w:rsidRPr="00830F62">
              <w:rPr>
                <w:sz w:val="24"/>
                <w:szCs w:val="24"/>
                <w:u w:val="single"/>
              </w:rPr>
              <w:t>Условия банковской гарантии</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xml:space="preserve">1. </w:t>
            </w:r>
            <w:r w:rsidRPr="00830F62">
              <w:rPr>
                <w:sz w:val="24"/>
                <w:szCs w:val="24"/>
                <w:lang w:eastAsia="ar-SA"/>
              </w:rPr>
              <w:t>Заказчик в качестве обеспечения исполнения контракта принимает банковские гара</w:t>
            </w:r>
            <w:r w:rsidRPr="00830F62">
              <w:rPr>
                <w:sz w:val="24"/>
                <w:szCs w:val="24"/>
                <w:lang w:eastAsia="ar-SA"/>
              </w:rPr>
              <w:t>н</w:t>
            </w:r>
            <w:r w:rsidRPr="00830F62">
              <w:rPr>
                <w:sz w:val="24"/>
                <w:szCs w:val="24"/>
                <w:lang w:eastAsia="ar-SA"/>
              </w:rPr>
              <w:t>тии, выданные банками, включенными в предусмотренный статьей 74.1 Налогового к</w:t>
            </w:r>
            <w:r w:rsidRPr="00830F62">
              <w:rPr>
                <w:sz w:val="24"/>
                <w:szCs w:val="24"/>
                <w:lang w:eastAsia="ar-SA"/>
              </w:rPr>
              <w:t>о</w:t>
            </w:r>
            <w:r w:rsidRPr="00830F62">
              <w:rPr>
                <w:sz w:val="24"/>
                <w:szCs w:val="24"/>
                <w:lang w:eastAsia="ar-SA"/>
              </w:rPr>
              <w:t>декса Российской Федерации перечень банков, отвечающих установленным требованиям для принятия банковских гарантий в целях налогообложения.</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2. Банковская гарантия должна быть безотзывной и должна содержать:</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xml:space="preserve">1) сумму банковской гарантии, подлежащую уплате гарантом заказчику в установленных </w:t>
            </w:r>
            <w:hyperlink r:id="rId9" w:history="1">
              <w:r w:rsidRPr="00830F62">
                <w:rPr>
                  <w:sz w:val="24"/>
                  <w:szCs w:val="24"/>
                </w:rPr>
                <w:t>частью 13 статьи 44</w:t>
              </w:r>
            </w:hyperlink>
            <w:r w:rsidRPr="00830F62">
              <w:rPr>
                <w:sz w:val="24"/>
                <w:szCs w:val="24"/>
              </w:rPr>
              <w:t xml:space="preserve">  Федерального закона № 44-ФЗ случаях, или сумму банковской г</w:t>
            </w:r>
            <w:r w:rsidRPr="00830F62">
              <w:rPr>
                <w:sz w:val="24"/>
                <w:szCs w:val="24"/>
              </w:rPr>
              <w:t>а</w:t>
            </w:r>
            <w:r w:rsidRPr="00830F62">
              <w:rPr>
                <w:sz w:val="24"/>
                <w:szCs w:val="24"/>
              </w:rPr>
              <w:t xml:space="preserve">рантии, подлежащую уплате гарантом заказчику в случае ненадлежащего исполнения обязательств принципалом в соответствии со </w:t>
            </w:r>
            <w:hyperlink r:id="rId10" w:history="1">
              <w:r w:rsidRPr="00830F62">
                <w:rPr>
                  <w:sz w:val="24"/>
                  <w:szCs w:val="24"/>
                </w:rPr>
                <w:t>статьей 96</w:t>
              </w:r>
            </w:hyperlink>
            <w:r w:rsidRPr="00830F62">
              <w:rPr>
                <w:sz w:val="24"/>
                <w:szCs w:val="24"/>
              </w:rPr>
              <w:t xml:space="preserve"> Федерального закона № 44-ФЗ;</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2) обязательства принципала, надлежащее исполнение которых обеспечивается банко</w:t>
            </w:r>
            <w:r w:rsidRPr="00830F62">
              <w:rPr>
                <w:sz w:val="24"/>
                <w:szCs w:val="24"/>
              </w:rPr>
              <w:t>в</w:t>
            </w:r>
            <w:r w:rsidRPr="00830F62">
              <w:rPr>
                <w:sz w:val="24"/>
                <w:szCs w:val="24"/>
              </w:rPr>
              <w:t>ской гарантией;</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w:t>
            </w:r>
            <w:r w:rsidRPr="00830F62">
              <w:rPr>
                <w:sz w:val="24"/>
                <w:szCs w:val="24"/>
              </w:rPr>
              <w:t>у</w:t>
            </w:r>
            <w:r w:rsidRPr="00830F62">
              <w:rPr>
                <w:sz w:val="24"/>
                <w:szCs w:val="24"/>
              </w:rPr>
              <w:t>пающими заказчику;</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5) срок действия банковской гарантии</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6) отлагательное условие, предусматривающее заключение договора предоставления ба</w:t>
            </w:r>
            <w:r w:rsidRPr="00830F62">
              <w:rPr>
                <w:sz w:val="24"/>
                <w:szCs w:val="24"/>
              </w:rPr>
              <w:t>н</w:t>
            </w:r>
            <w:r w:rsidRPr="00830F62">
              <w:rPr>
                <w:sz w:val="24"/>
                <w:szCs w:val="24"/>
              </w:rPr>
              <w:t>ковской гарантии по обязательствам принципала, возникшим из контракта при его закл</w:t>
            </w:r>
            <w:r w:rsidRPr="00830F62">
              <w:rPr>
                <w:sz w:val="24"/>
                <w:szCs w:val="24"/>
              </w:rPr>
              <w:t>ю</w:t>
            </w:r>
            <w:r w:rsidRPr="00830F62">
              <w:rPr>
                <w:sz w:val="24"/>
                <w:szCs w:val="24"/>
              </w:rPr>
              <w:t>чении, в случае предоставления банковской гарантии в качестве обеспечения исполнения контракта;</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 xml:space="preserve">7) установленный Правительством Российской Федерации </w:t>
            </w:r>
            <w:hyperlink r:id="rId11" w:history="1">
              <w:r w:rsidRPr="00830F62">
                <w:rPr>
                  <w:sz w:val="24"/>
                  <w:szCs w:val="24"/>
                </w:rPr>
                <w:t>перечень</w:t>
              </w:r>
            </w:hyperlink>
            <w:r w:rsidRPr="00830F62">
              <w:rPr>
                <w:sz w:val="24"/>
                <w:szCs w:val="24"/>
              </w:rPr>
              <w:t xml:space="preserve"> документов, предо</w:t>
            </w:r>
            <w:r w:rsidRPr="00830F62">
              <w:rPr>
                <w:sz w:val="24"/>
                <w:szCs w:val="24"/>
              </w:rPr>
              <w:t>с</w:t>
            </w:r>
            <w:r w:rsidRPr="00830F62">
              <w:rPr>
                <w:sz w:val="24"/>
                <w:szCs w:val="24"/>
              </w:rPr>
              <w:t>тавляемых заказчиком банку одновременно с требованием об осуществлении уплаты д</w:t>
            </w:r>
            <w:r w:rsidRPr="00830F62">
              <w:rPr>
                <w:sz w:val="24"/>
                <w:szCs w:val="24"/>
              </w:rPr>
              <w:t>е</w:t>
            </w:r>
            <w:r w:rsidRPr="00830F62">
              <w:rPr>
                <w:sz w:val="24"/>
                <w:szCs w:val="24"/>
              </w:rPr>
              <w:t>нежной суммы по банковской гарантии.</w:t>
            </w:r>
          </w:p>
          <w:p w:rsidR="0058758B" w:rsidRPr="00830F62" w:rsidRDefault="0058758B" w:rsidP="00552913">
            <w:pPr>
              <w:widowControl/>
              <w:numPr>
                <w:ilvl w:val="0"/>
                <w:numId w:val="0"/>
              </w:numPr>
              <w:autoSpaceDE w:val="0"/>
              <w:autoSpaceDN w:val="0"/>
              <w:adjustRightInd w:val="0"/>
              <w:jc w:val="both"/>
              <w:rPr>
                <w:sz w:val="24"/>
                <w:szCs w:val="24"/>
              </w:rPr>
            </w:pPr>
            <w:r w:rsidRPr="00C72118">
              <w:rPr>
                <w:sz w:val="24"/>
                <w:szCs w:val="24"/>
              </w:rPr>
              <w:t>3.</w:t>
            </w:r>
            <w:r w:rsidR="00C72118" w:rsidRPr="00C72118">
              <w:rPr>
                <w:sz w:val="24"/>
                <w:szCs w:val="24"/>
              </w:rPr>
              <w:t xml:space="preserve"> В банковскую гарантию включается у</w:t>
            </w:r>
            <w:r w:rsidRPr="00C72118">
              <w:rPr>
                <w:sz w:val="24"/>
                <w:szCs w:val="24"/>
              </w:rPr>
              <w:t>словие</w:t>
            </w:r>
            <w:r w:rsidRPr="00830F62">
              <w:rPr>
                <w:sz w:val="24"/>
                <w:szCs w:val="24"/>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758B" w:rsidRPr="00970B81" w:rsidRDefault="0058758B" w:rsidP="00552913">
            <w:pPr>
              <w:widowControl/>
              <w:numPr>
                <w:ilvl w:val="0"/>
                <w:numId w:val="0"/>
              </w:numPr>
              <w:autoSpaceDE w:val="0"/>
              <w:autoSpaceDN w:val="0"/>
              <w:adjustRightInd w:val="0"/>
              <w:jc w:val="both"/>
              <w:rPr>
                <w:sz w:val="24"/>
                <w:szCs w:val="24"/>
              </w:rPr>
            </w:pPr>
            <w:r w:rsidRPr="00970B81">
              <w:rPr>
                <w:sz w:val="24"/>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w:t>
            </w:r>
            <w:r w:rsidRPr="00970B81">
              <w:rPr>
                <w:sz w:val="24"/>
                <w:szCs w:val="24"/>
              </w:rPr>
              <w:t>а</w:t>
            </w:r>
            <w:r w:rsidRPr="00970B81">
              <w:rPr>
                <w:sz w:val="24"/>
                <w:szCs w:val="24"/>
              </w:rPr>
              <w:t>тельств, обеспечиваемых банковской гарантией.</w:t>
            </w:r>
          </w:p>
          <w:p w:rsidR="00C72118" w:rsidRPr="00970B81" w:rsidRDefault="00C72118" w:rsidP="00C72118">
            <w:pPr>
              <w:numPr>
                <w:ilvl w:val="0"/>
                <w:numId w:val="0"/>
              </w:numPr>
              <w:jc w:val="both"/>
              <w:rPr>
                <w:sz w:val="24"/>
                <w:szCs w:val="24"/>
              </w:rPr>
            </w:pPr>
            <w:r w:rsidRPr="00970B81">
              <w:rPr>
                <w:sz w:val="24"/>
                <w:szCs w:val="24"/>
              </w:rPr>
              <w:t>5. Дополнительные требования к банковской гарантии, используемой для целей Фед</w:t>
            </w:r>
            <w:r w:rsidRPr="00970B81">
              <w:rPr>
                <w:sz w:val="24"/>
                <w:szCs w:val="24"/>
              </w:rPr>
              <w:t>е</w:t>
            </w:r>
            <w:r w:rsidRPr="00970B81">
              <w:rPr>
                <w:sz w:val="24"/>
                <w:szCs w:val="24"/>
              </w:rPr>
              <w:lastRenderedPageBreak/>
              <w:t>рального закона «О контрактной системе в сфере закупок товаров, работ, услуг для обе</w:t>
            </w:r>
            <w:r w:rsidRPr="00970B81">
              <w:rPr>
                <w:sz w:val="24"/>
                <w:szCs w:val="24"/>
              </w:rPr>
              <w:t>с</w:t>
            </w:r>
            <w:r w:rsidRPr="00970B81">
              <w:rPr>
                <w:sz w:val="24"/>
                <w:szCs w:val="24"/>
              </w:rPr>
              <w:t>печения государственных и муниципальных нужд.</w:t>
            </w:r>
          </w:p>
          <w:p w:rsidR="00C72118" w:rsidRPr="00970B81" w:rsidRDefault="00C72118" w:rsidP="00C72118">
            <w:pPr>
              <w:numPr>
                <w:ilvl w:val="0"/>
                <w:numId w:val="0"/>
              </w:numPr>
              <w:shd w:val="clear" w:color="auto" w:fill="FFFFFF"/>
              <w:jc w:val="both"/>
              <w:rPr>
                <w:sz w:val="24"/>
                <w:szCs w:val="24"/>
              </w:rPr>
            </w:pPr>
            <w:r w:rsidRPr="00970B81">
              <w:rPr>
                <w:color w:val="000000"/>
                <w:sz w:val="24"/>
                <w:szCs w:val="24"/>
              </w:rPr>
              <w:t>Банковская гарантия оформляется в письменной форме на бумажном носителе или в фо</w:t>
            </w:r>
            <w:r w:rsidRPr="00970B81">
              <w:rPr>
                <w:color w:val="000000"/>
                <w:sz w:val="24"/>
                <w:szCs w:val="24"/>
              </w:rPr>
              <w:t>р</w:t>
            </w:r>
            <w:r w:rsidRPr="00970B81">
              <w:rPr>
                <w:color w:val="000000"/>
                <w:sz w:val="24"/>
                <w:szCs w:val="24"/>
              </w:rPr>
              <w:t xml:space="preserve">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w:t>
            </w:r>
            <w:r w:rsidRPr="00970B81">
              <w:rPr>
                <w:sz w:val="24"/>
                <w:szCs w:val="24"/>
              </w:rPr>
              <w:t>услов</w:t>
            </w:r>
            <w:r w:rsidRPr="00970B81">
              <w:rPr>
                <w:sz w:val="24"/>
                <w:szCs w:val="24"/>
              </w:rPr>
              <w:t>и</w:t>
            </w:r>
            <w:r w:rsidRPr="00970B81">
              <w:rPr>
                <w:sz w:val="24"/>
                <w:szCs w:val="24"/>
              </w:rPr>
              <w:t>ях, определенных гражданским законодательством и </w:t>
            </w:r>
            <w:hyperlink r:id="rId12" w:history="1">
              <w:r w:rsidRPr="00970B81">
                <w:rPr>
                  <w:sz w:val="24"/>
                  <w:szCs w:val="24"/>
                </w:rPr>
                <w:t>статьей 45</w:t>
              </w:r>
            </w:hyperlink>
            <w:r w:rsidRPr="00970B81">
              <w:rPr>
                <w:sz w:val="24"/>
                <w:szCs w:val="24"/>
              </w:rPr>
              <w:t> Федерального закона "О контрактной системе в сфере закупок товаров, работ, услуг для обеспечения государс</w:t>
            </w:r>
            <w:r w:rsidRPr="00970B81">
              <w:rPr>
                <w:sz w:val="24"/>
                <w:szCs w:val="24"/>
              </w:rPr>
              <w:t>т</w:t>
            </w:r>
            <w:r w:rsidRPr="00970B81">
              <w:rPr>
                <w:sz w:val="24"/>
                <w:szCs w:val="24"/>
              </w:rPr>
              <w:t>венных и муниципальных нужд", с учетом следующих требований:</w:t>
            </w:r>
          </w:p>
          <w:p w:rsidR="00C72118" w:rsidRPr="00970B81" w:rsidRDefault="00C72118" w:rsidP="00C72118">
            <w:pPr>
              <w:numPr>
                <w:ilvl w:val="0"/>
                <w:numId w:val="0"/>
              </w:numPr>
              <w:shd w:val="clear" w:color="auto" w:fill="FFFFFF"/>
              <w:jc w:val="both"/>
              <w:rPr>
                <w:sz w:val="24"/>
                <w:szCs w:val="24"/>
              </w:rPr>
            </w:pPr>
            <w:r w:rsidRPr="00970B81">
              <w:rPr>
                <w:sz w:val="24"/>
                <w:szCs w:val="24"/>
              </w:rPr>
              <w:t>а) обязательное закрепление в банковской гарантии:</w:t>
            </w:r>
          </w:p>
          <w:p w:rsidR="00C72118" w:rsidRPr="00970B81" w:rsidRDefault="00C72118" w:rsidP="00C72118">
            <w:pPr>
              <w:numPr>
                <w:ilvl w:val="0"/>
                <w:numId w:val="0"/>
              </w:numPr>
              <w:shd w:val="clear" w:color="auto" w:fill="FFFFFF"/>
              <w:jc w:val="both"/>
              <w:rPr>
                <w:color w:val="000000"/>
                <w:sz w:val="24"/>
                <w:szCs w:val="24"/>
              </w:rPr>
            </w:pPr>
            <w:r w:rsidRPr="00970B81">
              <w:rPr>
                <w:sz w:val="24"/>
                <w:szCs w:val="24"/>
              </w:rPr>
              <w:t>- 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подрядчиком обязательств, обеспеченных банковской гарантией, а также в случаях, уст</w:t>
            </w:r>
            <w:r w:rsidRPr="00970B81">
              <w:rPr>
                <w:sz w:val="24"/>
                <w:szCs w:val="24"/>
              </w:rPr>
              <w:t>а</w:t>
            </w:r>
            <w:r w:rsidRPr="00970B81">
              <w:rPr>
                <w:sz w:val="24"/>
                <w:szCs w:val="24"/>
              </w:rPr>
              <w:t>новленных частью 13 статьи 44</w:t>
            </w:r>
            <w:r w:rsidRPr="00970B81">
              <w:rPr>
                <w:color w:val="000000"/>
                <w:sz w:val="24"/>
                <w:szCs w:val="24"/>
              </w:rPr>
              <w:t> Закона;</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права заказчика по передаче права требования по банковской гарантии при перемене з</w:t>
            </w:r>
            <w:r w:rsidRPr="00970B81">
              <w:rPr>
                <w:color w:val="000000"/>
                <w:sz w:val="24"/>
                <w:szCs w:val="24"/>
              </w:rPr>
              <w:t>а</w:t>
            </w:r>
            <w:r w:rsidRPr="00970B81">
              <w:rPr>
                <w:color w:val="000000"/>
                <w:sz w:val="24"/>
                <w:szCs w:val="24"/>
              </w:rPr>
              <w:t>казчика в случаях, предусмотренных законодательством Российской Федерации, с пре</w:t>
            </w:r>
            <w:r w:rsidRPr="00970B81">
              <w:rPr>
                <w:color w:val="000000"/>
                <w:sz w:val="24"/>
                <w:szCs w:val="24"/>
              </w:rPr>
              <w:t>д</w:t>
            </w:r>
            <w:r w:rsidRPr="00970B81">
              <w:rPr>
                <w:color w:val="000000"/>
                <w:sz w:val="24"/>
                <w:szCs w:val="24"/>
              </w:rPr>
              <w:t>варительным извещением об этом гаранта;</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условия о том, что расходы, возникающие в связи с перечислением денежных средств гарантом по банковской гарантии, несет гарант;</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w:t>
            </w:r>
            <w:r w:rsidRPr="00970B81">
              <w:rPr>
                <w:color w:val="000000"/>
                <w:sz w:val="24"/>
                <w:szCs w:val="24"/>
              </w:rPr>
              <w:t>а</w:t>
            </w:r>
            <w:r w:rsidRPr="00970B81">
              <w:rPr>
                <w:color w:val="000000"/>
                <w:sz w:val="24"/>
                <w:szCs w:val="24"/>
              </w:rPr>
              <w:t>новлением Правительства Российской Федерации от 8 ноября 2013 г. N 1005 «О банко</w:t>
            </w:r>
            <w:r w:rsidRPr="00970B81">
              <w:rPr>
                <w:color w:val="000000"/>
                <w:sz w:val="24"/>
                <w:szCs w:val="24"/>
              </w:rPr>
              <w:t>в</w:t>
            </w:r>
            <w:r w:rsidRPr="00970B81">
              <w:rPr>
                <w:color w:val="000000"/>
                <w:sz w:val="24"/>
                <w:szCs w:val="24"/>
              </w:rPr>
              <w:t>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б) недопустимость включения в банковскую гарантию:</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положений о праве гаранта отказывать в удовлетворении требования заказчика о плат</w:t>
            </w:r>
            <w:r w:rsidRPr="00970B81">
              <w:rPr>
                <w:color w:val="000000"/>
                <w:sz w:val="24"/>
                <w:szCs w:val="24"/>
              </w:rPr>
              <w:t>е</w:t>
            </w:r>
            <w:r w:rsidRPr="00970B81">
              <w:rPr>
                <w:color w:val="000000"/>
                <w:sz w:val="24"/>
                <w:szCs w:val="24"/>
              </w:rPr>
              <w:t>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требований о предоставлении заказчиком гаранту отчета об исполнении контракта;</w:t>
            </w:r>
          </w:p>
          <w:p w:rsidR="00C72118" w:rsidRPr="00970B81" w:rsidRDefault="00C72118" w:rsidP="00C72118">
            <w:pPr>
              <w:numPr>
                <w:ilvl w:val="0"/>
                <w:numId w:val="0"/>
              </w:numPr>
              <w:shd w:val="clear" w:color="auto" w:fill="FFFFFF"/>
              <w:jc w:val="both"/>
              <w:rPr>
                <w:color w:val="000000"/>
                <w:sz w:val="24"/>
                <w:szCs w:val="24"/>
              </w:rPr>
            </w:pPr>
            <w:r w:rsidRPr="00970B81">
              <w:rPr>
                <w:color w:val="000000"/>
                <w:sz w:val="24"/>
                <w:szCs w:val="24"/>
              </w:rPr>
              <w:t>- требований о предоставлении заказчиком гаранту одновременно с требованием об ос</w:t>
            </w:r>
            <w:r w:rsidRPr="00970B81">
              <w:rPr>
                <w:color w:val="000000"/>
                <w:sz w:val="24"/>
                <w:szCs w:val="24"/>
              </w:rPr>
              <w:t>у</w:t>
            </w:r>
            <w:r w:rsidRPr="00970B81">
              <w:rPr>
                <w:color w:val="000000"/>
                <w:sz w:val="24"/>
                <w:szCs w:val="24"/>
              </w:rPr>
              <w:t>ществлении уплаты денежной суммы по банковской гарантии документов, не включе</w:t>
            </w:r>
            <w:r w:rsidRPr="00970B81">
              <w:rPr>
                <w:color w:val="000000"/>
                <w:sz w:val="24"/>
                <w:szCs w:val="24"/>
              </w:rPr>
              <w:t>н</w:t>
            </w:r>
            <w:r w:rsidRPr="00970B81">
              <w:rPr>
                <w:color w:val="000000"/>
                <w:sz w:val="24"/>
                <w:szCs w:val="24"/>
              </w:rPr>
              <w:t>ных в перечень документов, представляемых заказчиком банку одновременно с требов</w:t>
            </w:r>
            <w:r w:rsidRPr="00970B81">
              <w:rPr>
                <w:color w:val="000000"/>
                <w:sz w:val="24"/>
                <w:szCs w:val="24"/>
              </w:rPr>
              <w:t>а</w:t>
            </w:r>
            <w:r w:rsidRPr="00970B81">
              <w:rPr>
                <w:color w:val="000000"/>
                <w:sz w:val="24"/>
                <w:szCs w:val="24"/>
              </w:rPr>
              <w:t>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w:t>
            </w:r>
            <w:r w:rsidRPr="00970B81">
              <w:rPr>
                <w:color w:val="000000"/>
                <w:sz w:val="24"/>
                <w:szCs w:val="24"/>
              </w:rPr>
              <w:t>и</w:t>
            </w:r>
            <w:r w:rsidRPr="00970B81">
              <w:rPr>
                <w:color w:val="000000"/>
                <w:sz w:val="24"/>
                <w:szCs w:val="24"/>
              </w:rPr>
              <w:t>ципальных нужд";</w:t>
            </w:r>
          </w:p>
          <w:p w:rsidR="00C72118" w:rsidRPr="00970B81" w:rsidRDefault="00C72118" w:rsidP="00C72118">
            <w:pPr>
              <w:numPr>
                <w:ilvl w:val="0"/>
                <w:numId w:val="0"/>
              </w:numPr>
              <w:jc w:val="both"/>
              <w:rPr>
                <w:sz w:val="24"/>
                <w:szCs w:val="24"/>
              </w:rPr>
            </w:pPr>
            <w:r w:rsidRPr="00970B81">
              <w:rPr>
                <w:color w:val="000000"/>
                <w:sz w:val="24"/>
                <w:szCs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w:t>
            </w:r>
            <w:r w:rsidRPr="00970B81">
              <w:rPr>
                <w:color w:val="000000"/>
                <w:sz w:val="24"/>
                <w:szCs w:val="24"/>
              </w:rPr>
              <w:t>ь</w:t>
            </w:r>
            <w:r w:rsidRPr="00970B81">
              <w:rPr>
                <w:color w:val="000000"/>
                <w:sz w:val="24"/>
                <w:szCs w:val="24"/>
              </w:rPr>
              <w:t>менной форме на бумажном носителе на нескольких листах.</w:t>
            </w:r>
          </w:p>
          <w:p w:rsidR="0058758B" w:rsidRPr="00970B81" w:rsidRDefault="00C72118" w:rsidP="00552913">
            <w:pPr>
              <w:widowControl/>
              <w:numPr>
                <w:ilvl w:val="0"/>
                <w:numId w:val="0"/>
              </w:numPr>
              <w:autoSpaceDE w:val="0"/>
              <w:autoSpaceDN w:val="0"/>
              <w:adjustRightInd w:val="0"/>
              <w:jc w:val="both"/>
              <w:rPr>
                <w:sz w:val="24"/>
                <w:szCs w:val="24"/>
              </w:rPr>
            </w:pPr>
            <w:r w:rsidRPr="00970B81">
              <w:rPr>
                <w:sz w:val="24"/>
                <w:szCs w:val="24"/>
              </w:rPr>
              <w:t>6</w:t>
            </w:r>
            <w:r w:rsidR="0058758B" w:rsidRPr="00970B81">
              <w:rPr>
                <w:sz w:val="24"/>
                <w:szCs w:val="24"/>
              </w:rPr>
              <w:t>.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8758B" w:rsidRPr="00970B81" w:rsidRDefault="00C72118" w:rsidP="00552913">
            <w:pPr>
              <w:widowControl/>
              <w:numPr>
                <w:ilvl w:val="0"/>
                <w:numId w:val="0"/>
              </w:numPr>
              <w:autoSpaceDE w:val="0"/>
              <w:autoSpaceDN w:val="0"/>
              <w:adjustRightInd w:val="0"/>
              <w:jc w:val="both"/>
              <w:rPr>
                <w:sz w:val="24"/>
                <w:szCs w:val="24"/>
              </w:rPr>
            </w:pPr>
            <w:r w:rsidRPr="00970B81">
              <w:rPr>
                <w:sz w:val="24"/>
                <w:szCs w:val="24"/>
              </w:rPr>
              <w:t>7</w:t>
            </w:r>
            <w:r w:rsidR="0058758B" w:rsidRPr="00970B81">
              <w:rPr>
                <w:sz w:val="24"/>
                <w:szCs w:val="24"/>
              </w:rPr>
              <w:t>. Основанием для отказа в принятии банковской гарантии заказчиком является:</w:t>
            </w:r>
          </w:p>
          <w:p w:rsidR="0058758B" w:rsidRPr="00970B81" w:rsidRDefault="0058758B" w:rsidP="00552913">
            <w:pPr>
              <w:widowControl/>
              <w:numPr>
                <w:ilvl w:val="0"/>
                <w:numId w:val="0"/>
              </w:numPr>
              <w:suppressAutoHyphens/>
              <w:rPr>
                <w:sz w:val="24"/>
                <w:szCs w:val="24"/>
                <w:lang w:eastAsia="ar-SA"/>
              </w:rPr>
            </w:pPr>
            <w:r w:rsidRPr="00970B81">
              <w:rPr>
                <w:sz w:val="24"/>
                <w:szCs w:val="24"/>
                <w:lang w:eastAsia="ar-SA"/>
              </w:rPr>
              <w:t>- отсутствие информации о банковской гарантии в реестре банковских гарантий;</w:t>
            </w:r>
          </w:p>
          <w:p w:rsidR="0058758B" w:rsidRPr="00970B81" w:rsidRDefault="0058758B" w:rsidP="00552913">
            <w:pPr>
              <w:widowControl/>
              <w:numPr>
                <w:ilvl w:val="0"/>
                <w:numId w:val="0"/>
              </w:numPr>
              <w:autoSpaceDE w:val="0"/>
              <w:autoSpaceDN w:val="0"/>
              <w:adjustRightInd w:val="0"/>
              <w:jc w:val="both"/>
              <w:rPr>
                <w:sz w:val="24"/>
                <w:szCs w:val="24"/>
              </w:rPr>
            </w:pPr>
            <w:r w:rsidRPr="00970B81">
              <w:rPr>
                <w:sz w:val="24"/>
                <w:szCs w:val="24"/>
              </w:rPr>
              <w:t>- несоответствие банковской гарантии условиям, указанным в Федеральном законе № 44-ФЗ;</w:t>
            </w:r>
          </w:p>
          <w:p w:rsidR="0058758B" w:rsidRPr="00970B81" w:rsidRDefault="0058758B" w:rsidP="00552913">
            <w:pPr>
              <w:widowControl/>
              <w:numPr>
                <w:ilvl w:val="0"/>
                <w:numId w:val="0"/>
              </w:numPr>
              <w:autoSpaceDE w:val="0"/>
              <w:autoSpaceDN w:val="0"/>
              <w:adjustRightInd w:val="0"/>
              <w:jc w:val="both"/>
              <w:rPr>
                <w:sz w:val="24"/>
                <w:szCs w:val="24"/>
              </w:rPr>
            </w:pPr>
            <w:r w:rsidRPr="00970B81">
              <w:rPr>
                <w:sz w:val="24"/>
                <w:szCs w:val="24"/>
              </w:rPr>
              <w:t>-  несоответствие банковской гарантии требованиям, содержащимся в извещении об ос</w:t>
            </w:r>
            <w:r w:rsidRPr="00970B81">
              <w:rPr>
                <w:sz w:val="24"/>
                <w:szCs w:val="24"/>
              </w:rPr>
              <w:t>у</w:t>
            </w:r>
            <w:r w:rsidRPr="00970B81">
              <w:rPr>
                <w:sz w:val="24"/>
                <w:szCs w:val="24"/>
              </w:rPr>
              <w:t>ществлении закупки, приглашении принять участие в определении поставщика (подря</w:t>
            </w:r>
            <w:r w:rsidRPr="00970B81">
              <w:rPr>
                <w:sz w:val="24"/>
                <w:szCs w:val="24"/>
              </w:rPr>
              <w:t>д</w:t>
            </w:r>
            <w:r w:rsidRPr="00970B81">
              <w:rPr>
                <w:sz w:val="24"/>
                <w:szCs w:val="24"/>
              </w:rPr>
              <w:t>чика, исполнителя), документации о закупке, проекте контракта, который заключается с единственным поставщиком (подрядчиком, исполнителем).</w:t>
            </w:r>
          </w:p>
          <w:p w:rsidR="0058758B" w:rsidRPr="00970B81" w:rsidRDefault="00C72118" w:rsidP="00552913">
            <w:pPr>
              <w:widowControl/>
              <w:numPr>
                <w:ilvl w:val="0"/>
                <w:numId w:val="0"/>
              </w:numPr>
              <w:autoSpaceDE w:val="0"/>
              <w:autoSpaceDN w:val="0"/>
              <w:adjustRightInd w:val="0"/>
              <w:jc w:val="both"/>
              <w:rPr>
                <w:sz w:val="24"/>
                <w:szCs w:val="24"/>
              </w:rPr>
            </w:pPr>
            <w:r w:rsidRPr="00970B81">
              <w:rPr>
                <w:sz w:val="24"/>
                <w:szCs w:val="24"/>
              </w:rPr>
              <w:t>8</w:t>
            </w:r>
            <w:r w:rsidR="0058758B" w:rsidRPr="00970B81">
              <w:rPr>
                <w:sz w:val="24"/>
                <w:szCs w:val="24"/>
              </w:rPr>
              <w:t>. В случае отказа в принятии банковской гарантии заказчик в срок, установленный Фед</w:t>
            </w:r>
            <w:r w:rsidR="0058758B" w:rsidRPr="00970B81">
              <w:rPr>
                <w:sz w:val="24"/>
                <w:szCs w:val="24"/>
              </w:rPr>
              <w:t>е</w:t>
            </w:r>
            <w:r w:rsidR="0058758B" w:rsidRPr="00970B81">
              <w:rPr>
                <w:sz w:val="24"/>
                <w:szCs w:val="24"/>
              </w:rPr>
              <w:t xml:space="preserve">ральным законом № 44-ФЗ, информирует в письменной форме или в форме электронного </w:t>
            </w:r>
            <w:r w:rsidR="0058758B" w:rsidRPr="00970B81">
              <w:rPr>
                <w:sz w:val="24"/>
                <w:szCs w:val="24"/>
              </w:rPr>
              <w:lastRenderedPageBreak/>
              <w:t>документа об этом лицо, предоставившее банковскую гарантию, с указанием причин, п</w:t>
            </w:r>
            <w:r w:rsidR="0058758B" w:rsidRPr="00970B81">
              <w:rPr>
                <w:sz w:val="24"/>
                <w:szCs w:val="24"/>
              </w:rPr>
              <w:t>о</w:t>
            </w:r>
            <w:r w:rsidR="0058758B" w:rsidRPr="00970B81">
              <w:rPr>
                <w:sz w:val="24"/>
                <w:szCs w:val="24"/>
              </w:rPr>
              <w:t>служивших основанием для отказа.</w:t>
            </w:r>
          </w:p>
          <w:p w:rsidR="0058758B" w:rsidRPr="00970B81" w:rsidRDefault="00C72118" w:rsidP="00552913">
            <w:pPr>
              <w:widowControl/>
              <w:numPr>
                <w:ilvl w:val="0"/>
                <w:numId w:val="0"/>
              </w:numPr>
              <w:autoSpaceDE w:val="0"/>
              <w:autoSpaceDN w:val="0"/>
              <w:adjustRightInd w:val="0"/>
              <w:jc w:val="both"/>
              <w:rPr>
                <w:sz w:val="24"/>
                <w:szCs w:val="24"/>
              </w:rPr>
            </w:pPr>
            <w:r w:rsidRPr="00970B81">
              <w:rPr>
                <w:sz w:val="24"/>
                <w:szCs w:val="24"/>
              </w:rPr>
              <w:t>9</w:t>
            </w:r>
            <w:r w:rsidR="0058758B" w:rsidRPr="00970B81">
              <w:rPr>
                <w:sz w:val="24"/>
                <w:szCs w:val="24"/>
              </w:rPr>
              <w:t xml:space="preserve">. </w:t>
            </w:r>
            <w:r w:rsidR="0058758B" w:rsidRPr="00970B81">
              <w:rPr>
                <w:sz w:val="24"/>
                <w:szCs w:val="24"/>
                <w:lang w:eastAsia="ar-SA"/>
              </w:rPr>
              <w:t xml:space="preserve">Банковская гарантия, предоставляемая участником закупки в качестве обеспечения </w:t>
            </w:r>
            <w:r w:rsidR="00D84B9B" w:rsidRPr="00970B81">
              <w:rPr>
                <w:sz w:val="24"/>
                <w:szCs w:val="24"/>
                <w:lang w:eastAsia="ar-SA"/>
              </w:rPr>
              <w:t>и</w:t>
            </w:r>
            <w:r w:rsidR="00D84B9B" w:rsidRPr="00970B81">
              <w:rPr>
                <w:sz w:val="24"/>
                <w:szCs w:val="24"/>
                <w:lang w:eastAsia="ar-SA"/>
              </w:rPr>
              <w:t>с</w:t>
            </w:r>
            <w:r w:rsidR="00D84B9B" w:rsidRPr="00970B81">
              <w:rPr>
                <w:sz w:val="24"/>
                <w:szCs w:val="24"/>
                <w:lang w:eastAsia="ar-SA"/>
              </w:rPr>
              <w:t>полнения контракта</w:t>
            </w:r>
            <w:r w:rsidR="0058758B" w:rsidRPr="00970B81">
              <w:rPr>
                <w:sz w:val="24"/>
                <w:szCs w:val="24"/>
                <w:lang w:eastAsia="ar-SA"/>
              </w:rPr>
              <w:t xml:space="preserve">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58758B" w:rsidRPr="00970B81" w:rsidRDefault="0058758B" w:rsidP="00D1420E">
            <w:pPr>
              <w:widowControl/>
              <w:numPr>
                <w:ilvl w:val="0"/>
                <w:numId w:val="0"/>
              </w:numPr>
              <w:autoSpaceDE w:val="0"/>
              <w:autoSpaceDN w:val="0"/>
              <w:adjustRightInd w:val="0"/>
              <w:jc w:val="both"/>
              <w:outlineLvl w:val="0"/>
              <w:rPr>
                <w:sz w:val="24"/>
                <w:szCs w:val="24"/>
                <w:u w:val="single"/>
              </w:rPr>
            </w:pPr>
            <w:r w:rsidRPr="00970B81">
              <w:rPr>
                <w:sz w:val="24"/>
                <w:szCs w:val="24"/>
                <w:u w:val="single"/>
              </w:rPr>
              <w:t>Порядок внесения денежных средств в качестве обеспечения исполнения контракта:</w:t>
            </w:r>
          </w:p>
          <w:p w:rsidR="0058758B" w:rsidRPr="00970B81" w:rsidRDefault="0058758B" w:rsidP="00D1420E">
            <w:pPr>
              <w:widowControl/>
              <w:numPr>
                <w:ilvl w:val="0"/>
                <w:numId w:val="0"/>
              </w:numPr>
              <w:autoSpaceDE w:val="0"/>
              <w:autoSpaceDN w:val="0"/>
              <w:adjustRightInd w:val="0"/>
              <w:jc w:val="both"/>
              <w:outlineLvl w:val="0"/>
              <w:rPr>
                <w:b/>
                <w:bCs/>
                <w:sz w:val="24"/>
                <w:szCs w:val="24"/>
                <w:u w:val="single"/>
              </w:rPr>
            </w:pPr>
            <w:r w:rsidRPr="00970B81">
              <w:rPr>
                <w:b/>
                <w:bCs/>
                <w:sz w:val="24"/>
                <w:szCs w:val="24"/>
                <w:u w:val="single"/>
              </w:rPr>
              <w:t>Реквизиты:</w:t>
            </w:r>
          </w:p>
          <w:p w:rsidR="0058758B" w:rsidRPr="00DB04A5" w:rsidRDefault="0058758B" w:rsidP="00403FC0">
            <w:pPr>
              <w:numPr>
                <w:ilvl w:val="0"/>
                <w:numId w:val="0"/>
              </w:numPr>
              <w:jc w:val="both"/>
              <w:rPr>
                <w:sz w:val="24"/>
                <w:szCs w:val="24"/>
              </w:rPr>
            </w:pPr>
            <w:r w:rsidRPr="00DB04A5">
              <w:rPr>
                <w:sz w:val="24"/>
                <w:szCs w:val="24"/>
              </w:rPr>
              <w:t>Реквизиты для перечисления обеспечения исполнения контракта:</w:t>
            </w:r>
          </w:p>
          <w:p w:rsidR="00DB04A5" w:rsidRPr="00DB04A5" w:rsidRDefault="00DB04A5" w:rsidP="00DB04A5">
            <w:pPr>
              <w:widowControl/>
              <w:numPr>
                <w:ilvl w:val="0"/>
                <w:numId w:val="0"/>
              </w:numPr>
              <w:suppressAutoHyphens/>
              <w:rPr>
                <w:sz w:val="24"/>
                <w:szCs w:val="24"/>
              </w:rPr>
            </w:pPr>
            <w:r w:rsidRPr="00DB04A5">
              <w:rPr>
                <w:sz w:val="24"/>
                <w:szCs w:val="24"/>
              </w:rPr>
              <w:t>Администрация Песчанокопского сельского поселения</w:t>
            </w:r>
          </w:p>
          <w:p w:rsidR="00AF31C4" w:rsidRPr="00AD54AA" w:rsidRDefault="00AF31C4" w:rsidP="00AF31C4">
            <w:pPr>
              <w:keepNext/>
              <w:keepLines/>
              <w:numPr>
                <w:ilvl w:val="0"/>
                <w:numId w:val="0"/>
              </w:numPr>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AF31C4" w:rsidRPr="00AD54AA" w:rsidRDefault="00AF31C4" w:rsidP="00AF31C4">
            <w:pPr>
              <w:keepNext/>
              <w:keepLines/>
              <w:numPr>
                <w:ilvl w:val="0"/>
                <w:numId w:val="0"/>
              </w:numPr>
              <w:suppressLineNumbers/>
              <w:suppressAutoHyphens/>
              <w:rPr>
                <w:sz w:val="22"/>
                <w:szCs w:val="22"/>
              </w:rPr>
            </w:pPr>
            <w:r w:rsidRPr="00AD54AA">
              <w:rPr>
                <w:sz w:val="22"/>
                <w:szCs w:val="22"/>
              </w:rPr>
              <w:t>ИНН 6127011149</w:t>
            </w:r>
          </w:p>
          <w:p w:rsidR="00AF31C4" w:rsidRPr="00AD54AA" w:rsidRDefault="00AF31C4" w:rsidP="00AF31C4">
            <w:pPr>
              <w:keepNext/>
              <w:keepLines/>
              <w:numPr>
                <w:ilvl w:val="0"/>
                <w:numId w:val="0"/>
              </w:numPr>
              <w:suppressLineNumbers/>
              <w:suppressAutoHyphens/>
              <w:rPr>
                <w:sz w:val="22"/>
                <w:szCs w:val="22"/>
              </w:rPr>
            </w:pPr>
            <w:r w:rsidRPr="00AD54AA">
              <w:rPr>
                <w:sz w:val="22"/>
                <w:szCs w:val="22"/>
              </w:rPr>
              <w:t>КПП 612701001</w:t>
            </w:r>
          </w:p>
          <w:p w:rsidR="00AF31C4" w:rsidRPr="00AD54AA" w:rsidRDefault="00AF31C4" w:rsidP="00AF31C4">
            <w:pPr>
              <w:numPr>
                <w:ilvl w:val="0"/>
                <w:numId w:val="0"/>
              </w:numPr>
              <w:snapToGrid w:val="0"/>
              <w:jc w:val="both"/>
              <w:rPr>
                <w:sz w:val="22"/>
                <w:szCs w:val="22"/>
              </w:rPr>
            </w:pPr>
            <w:r w:rsidRPr="00AD54AA">
              <w:rPr>
                <w:sz w:val="22"/>
                <w:szCs w:val="22"/>
              </w:rPr>
              <w:t>БИК 046015001 ГРКЦ ГУ Банка России по Ростовской обл. г. Ростов-на-Дону</w:t>
            </w:r>
          </w:p>
          <w:p w:rsidR="00AF31C4" w:rsidRPr="00AD54AA" w:rsidRDefault="00AF31C4" w:rsidP="00AF31C4">
            <w:pPr>
              <w:numPr>
                <w:ilvl w:val="0"/>
                <w:numId w:val="0"/>
              </w:numPr>
              <w:snapToGrid w:val="0"/>
              <w:jc w:val="both"/>
              <w:rPr>
                <w:sz w:val="22"/>
                <w:szCs w:val="22"/>
              </w:rPr>
            </w:pPr>
            <w:r w:rsidRPr="00AD54AA">
              <w:rPr>
                <w:sz w:val="22"/>
                <w:szCs w:val="22"/>
              </w:rPr>
              <w:t>р/сч 40302810160153000778</w:t>
            </w:r>
          </w:p>
          <w:p w:rsidR="00AF31C4" w:rsidRDefault="00AF31C4" w:rsidP="00DB04A5">
            <w:pPr>
              <w:widowControl/>
              <w:numPr>
                <w:ilvl w:val="0"/>
                <w:numId w:val="0"/>
              </w:numPr>
              <w:suppressAutoHyphens/>
              <w:rPr>
                <w:sz w:val="24"/>
                <w:szCs w:val="24"/>
              </w:rPr>
            </w:pPr>
          </w:p>
          <w:p w:rsidR="00DB04A5" w:rsidRPr="00DB04A5" w:rsidRDefault="00DB04A5" w:rsidP="00DB04A5">
            <w:pPr>
              <w:widowControl/>
              <w:numPr>
                <w:ilvl w:val="0"/>
                <w:numId w:val="0"/>
              </w:numPr>
              <w:suppressAutoHyphens/>
              <w:rPr>
                <w:rFonts w:eastAsia="MS Mincho"/>
                <w:lang w:eastAsia="ar-SA"/>
              </w:rPr>
            </w:pPr>
            <w:r>
              <w:rPr>
                <w:sz w:val="24"/>
                <w:szCs w:val="24"/>
              </w:rPr>
              <w:t>Назначение платежа</w:t>
            </w:r>
            <w:r w:rsidRPr="00DB04A5">
              <w:rPr>
                <w:sz w:val="24"/>
                <w:szCs w:val="24"/>
              </w:rPr>
              <w:t>:</w:t>
            </w:r>
            <w:r>
              <w:rPr>
                <w:sz w:val="24"/>
                <w:szCs w:val="24"/>
                <w:lang w:val="en-US"/>
              </w:rPr>
              <w:t> </w:t>
            </w:r>
            <w:r>
              <w:rPr>
                <w:sz w:val="24"/>
                <w:szCs w:val="24"/>
              </w:rPr>
              <w:t>Обеспечение исполнения контракта по аукциону №__________.</w:t>
            </w:r>
          </w:p>
        </w:tc>
      </w:tr>
      <w:tr w:rsidR="0058758B" w:rsidRPr="00830F62">
        <w:trPr>
          <w:trHeight w:val="418"/>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12</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w:t>
            </w:r>
            <w:r w:rsidRPr="00830F62">
              <w:rPr>
                <w:b/>
                <w:bCs/>
                <w:sz w:val="24"/>
                <w:szCs w:val="24"/>
              </w:rPr>
              <w:t>а</w:t>
            </w:r>
            <w:r w:rsidRPr="00830F62">
              <w:rPr>
                <w:b/>
                <w:bCs/>
                <w:sz w:val="24"/>
                <w:szCs w:val="24"/>
              </w:rPr>
              <w:t>ния победителя такого аукциона или иного участника такого аукциона уклонивш</w:t>
            </w:r>
            <w:r w:rsidRPr="00830F62">
              <w:rPr>
                <w:b/>
                <w:bCs/>
                <w:sz w:val="24"/>
                <w:szCs w:val="24"/>
              </w:rPr>
              <w:t>и</w:t>
            </w:r>
            <w:r w:rsidRPr="00830F62">
              <w:rPr>
                <w:b/>
                <w:bCs/>
                <w:sz w:val="24"/>
                <w:szCs w:val="24"/>
              </w:rPr>
              <w:t>мися от заключения контракта;</w:t>
            </w:r>
          </w:p>
        </w:tc>
      </w:tr>
      <w:tr w:rsidR="0058758B" w:rsidRPr="00830F62">
        <w:trPr>
          <w:trHeight w:val="244"/>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12.1</w:t>
            </w: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Информация о контрактной службе, контрактном управляющем, ответственных за закл</w:t>
            </w:r>
            <w:r w:rsidRPr="00830F62">
              <w:rPr>
                <w:sz w:val="24"/>
                <w:szCs w:val="24"/>
              </w:rPr>
              <w:t>ю</w:t>
            </w:r>
            <w:r w:rsidRPr="00830F62">
              <w:rPr>
                <w:sz w:val="24"/>
                <w:szCs w:val="24"/>
              </w:rPr>
              <w:t>чение контракта</w:t>
            </w:r>
          </w:p>
        </w:tc>
      </w:tr>
      <w:tr w:rsidR="0058758B" w:rsidRPr="00830F62">
        <w:trPr>
          <w:trHeight w:val="307"/>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AF31C4" w:rsidRDefault="00AF31C4" w:rsidP="00403FC0">
            <w:pPr>
              <w:widowControl/>
              <w:numPr>
                <w:ilvl w:val="0"/>
                <w:numId w:val="0"/>
              </w:numPr>
              <w:suppressAutoHyphens/>
              <w:autoSpaceDE w:val="0"/>
              <w:autoSpaceDN w:val="0"/>
              <w:adjustRightInd w:val="0"/>
              <w:jc w:val="both"/>
              <w:rPr>
                <w:sz w:val="24"/>
                <w:szCs w:val="24"/>
                <w:lang w:eastAsia="ar-SA"/>
              </w:rPr>
            </w:pPr>
            <w:r>
              <w:rPr>
                <w:sz w:val="24"/>
                <w:szCs w:val="24"/>
              </w:rPr>
              <w:t xml:space="preserve">Асонов Олег Васильевич – член контрактной службы, ответственный за заключение контракта </w:t>
            </w:r>
          </w:p>
        </w:tc>
      </w:tr>
      <w:tr w:rsidR="0058758B" w:rsidRPr="00830F62">
        <w:trPr>
          <w:trHeight w:val="418"/>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12.2</w:t>
            </w:r>
          </w:p>
        </w:tc>
        <w:tc>
          <w:tcPr>
            <w:tcW w:w="4636" w:type="pct"/>
          </w:tcPr>
          <w:p w:rsidR="0058758B" w:rsidRPr="00830F62" w:rsidRDefault="0058758B" w:rsidP="00DE4769">
            <w:pPr>
              <w:widowControl/>
              <w:numPr>
                <w:ilvl w:val="0"/>
                <w:numId w:val="0"/>
              </w:numPr>
              <w:autoSpaceDE w:val="0"/>
              <w:autoSpaceDN w:val="0"/>
              <w:adjustRightInd w:val="0"/>
              <w:jc w:val="both"/>
              <w:rPr>
                <w:sz w:val="24"/>
                <w:szCs w:val="24"/>
              </w:rPr>
            </w:pPr>
            <w:r w:rsidRPr="00830F62">
              <w:rPr>
                <w:sz w:val="24"/>
                <w:szCs w:val="24"/>
              </w:rPr>
              <w:t>Срок, в течение которого победитель такого аукциона или иной участник, с которым з</w:t>
            </w:r>
            <w:r w:rsidRPr="00830F62">
              <w:rPr>
                <w:sz w:val="24"/>
                <w:szCs w:val="24"/>
              </w:rPr>
              <w:t>а</w:t>
            </w:r>
            <w:r w:rsidRPr="00830F62">
              <w:rPr>
                <w:sz w:val="24"/>
                <w:szCs w:val="24"/>
              </w:rPr>
              <w:t>ключается контракт при уклонении победителя аукциона от заключения контракта, до</w:t>
            </w:r>
            <w:r w:rsidRPr="00830F62">
              <w:rPr>
                <w:sz w:val="24"/>
                <w:szCs w:val="24"/>
              </w:rPr>
              <w:t>л</w:t>
            </w:r>
            <w:r w:rsidRPr="00830F62">
              <w:rPr>
                <w:sz w:val="24"/>
                <w:szCs w:val="24"/>
              </w:rPr>
              <w:t>жен подписать контракт</w:t>
            </w:r>
            <w:r w:rsidR="00DE4769">
              <w:rPr>
                <w:sz w:val="24"/>
                <w:szCs w:val="24"/>
              </w:rPr>
              <w:t xml:space="preserve"> -</w:t>
            </w:r>
            <w:r w:rsidR="00AF31C4">
              <w:rPr>
                <w:sz w:val="24"/>
                <w:szCs w:val="24"/>
              </w:rPr>
              <w:t xml:space="preserve"> </w:t>
            </w:r>
            <w:r w:rsidR="00DE4769" w:rsidRPr="00830F62">
              <w:rPr>
                <w:sz w:val="24"/>
                <w:szCs w:val="24"/>
                <w:lang w:eastAsia="ar-SA"/>
              </w:rPr>
              <w:t xml:space="preserve">При уклонении победителя аукциона от заключения контракта </w:t>
            </w:r>
            <w:r w:rsidR="00DE4769" w:rsidRPr="00830F62">
              <w:rPr>
                <w:sz w:val="24"/>
                <w:szCs w:val="24"/>
              </w:rPr>
              <w:t>проект контракта должен быть направлен заказчиком иному участнику с которым закл</w:t>
            </w:r>
            <w:r w:rsidR="00DE4769" w:rsidRPr="00830F62">
              <w:rPr>
                <w:sz w:val="24"/>
                <w:szCs w:val="24"/>
              </w:rPr>
              <w:t>ю</w:t>
            </w:r>
            <w:r w:rsidR="00DE4769" w:rsidRPr="00830F62">
              <w:rPr>
                <w:sz w:val="24"/>
                <w:szCs w:val="24"/>
              </w:rPr>
              <w:t>чается контракт в срок, не превышающий десяти дней с даты признания победителя так</w:t>
            </w:r>
            <w:r w:rsidR="00DE4769" w:rsidRPr="00830F62">
              <w:rPr>
                <w:sz w:val="24"/>
                <w:szCs w:val="24"/>
              </w:rPr>
              <w:t>о</w:t>
            </w:r>
            <w:r w:rsidR="00DE4769" w:rsidRPr="00830F62">
              <w:rPr>
                <w:sz w:val="24"/>
                <w:szCs w:val="24"/>
              </w:rPr>
              <w:t>го аукциона уклонившимся от заключения контракта.</w:t>
            </w:r>
          </w:p>
        </w:tc>
      </w:tr>
      <w:tr w:rsidR="0058758B" w:rsidRPr="00830F62">
        <w:trPr>
          <w:trHeight w:val="418"/>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Контракт может быть заключен не ранее чем через десять дней с даты размещения в ед</w:t>
            </w:r>
            <w:r w:rsidRPr="00830F62">
              <w:rPr>
                <w:sz w:val="24"/>
                <w:szCs w:val="24"/>
              </w:rPr>
              <w:t>и</w:t>
            </w:r>
            <w:r w:rsidRPr="00830F62">
              <w:rPr>
                <w:sz w:val="24"/>
                <w:szCs w:val="24"/>
              </w:rPr>
              <w:t>ной информационной системе протокола подведения итогов электронного аукциона в с</w:t>
            </w:r>
            <w:r w:rsidRPr="00830F62">
              <w:rPr>
                <w:sz w:val="24"/>
                <w:szCs w:val="24"/>
              </w:rPr>
              <w:t>о</w:t>
            </w:r>
            <w:r w:rsidRPr="00830F62">
              <w:rPr>
                <w:sz w:val="24"/>
                <w:szCs w:val="24"/>
              </w:rPr>
              <w:t>ответствии с требованиями статьи 70 Федерального закона №44-ФЗ.</w:t>
            </w:r>
          </w:p>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lang w:eastAsia="ar-SA"/>
              </w:rPr>
              <w:t xml:space="preserve"> При уклонении победителя аукциона от заключения контракта </w:t>
            </w:r>
            <w:r w:rsidRPr="00830F62">
              <w:rPr>
                <w:sz w:val="24"/>
                <w:szCs w:val="24"/>
              </w:rPr>
              <w:t>проект контракта должен быть направлен заказчиком иному участнику с которым заключается контракт в срок, не превышающий десяти дней с даты признания победителя такого аукциона уклонившимся от заключения контракта.</w:t>
            </w:r>
          </w:p>
        </w:tc>
      </w:tr>
      <w:tr w:rsidR="0058758B" w:rsidRPr="00830F62">
        <w:trPr>
          <w:trHeight w:val="187"/>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12.3</w:t>
            </w:r>
          </w:p>
        </w:tc>
        <w:tc>
          <w:tcPr>
            <w:tcW w:w="4636" w:type="pct"/>
          </w:tcPr>
          <w:p w:rsidR="0058758B" w:rsidRPr="00830F62" w:rsidRDefault="0058758B" w:rsidP="00552913">
            <w:pPr>
              <w:widowControl/>
              <w:numPr>
                <w:ilvl w:val="0"/>
                <w:numId w:val="0"/>
              </w:numPr>
              <w:autoSpaceDE w:val="0"/>
              <w:autoSpaceDN w:val="0"/>
              <w:adjustRightInd w:val="0"/>
              <w:jc w:val="both"/>
              <w:rPr>
                <w:sz w:val="24"/>
                <w:szCs w:val="24"/>
              </w:rPr>
            </w:pPr>
            <w:r w:rsidRPr="00830F62">
              <w:rPr>
                <w:sz w:val="24"/>
                <w:szCs w:val="24"/>
              </w:rPr>
              <w:t>Условия признания победителя аукциона или иного участника аукциона уклонившимися от заключения контракта</w:t>
            </w:r>
          </w:p>
        </w:tc>
      </w:tr>
      <w:tr w:rsidR="0058758B" w:rsidRPr="00830F62">
        <w:trPr>
          <w:trHeight w:val="418"/>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sz w:val="24"/>
                <w:szCs w:val="24"/>
              </w:rPr>
              <w:t>В соответствии с требованиями статьи 70 Федерального закона №44-ФЗ, победитель эле</w:t>
            </w:r>
            <w:r w:rsidRPr="00830F62">
              <w:rPr>
                <w:sz w:val="24"/>
                <w:szCs w:val="24"/>
              </w:rPr>
              <w:t>к</w:t>
            </w:r>
            <w:r w:rsidRPr="00830F62">
              <w:rPr>
                <w:sz w:val="24"/>
                <w:szCs w:val="24"/>
              </w:rPr>
              <w:t>тронного аукциона признается уклонившимся от заключения контракта в случае, если в сроки, предусмотренные Федеральным законом № 44-ФЗ, он не направил заказчику пр</w:t>
            </w:r>
            <w:r w:rsidRPr="00830F62">
              <w:rPr>
                <w:sz w:val="24"/>
                <w:szCs w:val="24"/>
              </w:rPr>
              <w:t>о</w:t>
            </w:r>
            <w:r w:rsidRPr="00830F62">
              <w:rPr>
                <w:sz w:val="24"/>
                <w:szCs w:val="24"/>
              </w:rPr>
              <w:t>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или не исполнил треб</w:t>
            </w:r>
            <w:r w:rsidRPr="00830F62">
              <w:rPr>
                <w:sz w:val="24"/>
                <w:szCs w:val="24"/>
              </w:rPr>
              <w:t>о</w:t>
            </w:r>
            <w:r w:rsidRPr="00830F62">
              <w:rPr>
                <w:sz w:val="24"/>
                <w:szCs w:val="24"/>
              </w:rPr>
              <w:t>вания, предусмотренные статьей 37 Федерального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8758B" w:rsidRPr="00830F62">
        <w:trPr>
          <w:trHeight w:val="418"/>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13</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Порядок, даты начала и окончания срока предоставления участникам такого ау</w:t>
            </w:r>
            <w:r w:rsidRPr="00830F62">
              <w:rPr>
                <w:b/>
                <w:bCs/>
                <w:sz w:val="24"/>
                <w:szCs w:val="24"/>
              </w:rPr>
              <w:t>к</w:t>
            </w:r>
            <w:r w:rsidRPr="00830F62">
              <w:rPr>
                <w:b/>
                <w:bCs/>
                <w:sz w:val="24"/>
                <w:szCs w:val="24"/>
              </w:rPr>
              <w:t>циона разъяснений положений документации об электронном аукционе</w:t>
            </w:r>
          </w:p>
        </w:tc>
      </w:tr>
      <w:tr w:rsidR="0058758B" w:rsidRPr="00830F62">
        <w:trPr>
          <w:trHeight w:val="642"/>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970B81" w:rsidRDefault="0058758B" w:rsidP="00552913">
            <w:pPr>
              <w:widowControl/>
              <w:numPr>
                <w:ilvl w:val="0"/>
                <w:numId w:val="0"/>
              </w:numPr>
              <w:ind w:firstLine="539"/>
              <w:jc w:val="both"/>
              <w:rPr>
                <w:sz w:val="24"/>
                <w:szCs w:val="24"/>
              </w:rPr>
            </w:pPr>
            <w:r w:rsidRPr="00970B81">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w:t>
            </w:r>
            <w:r w:rsidRPr="00970B81">
              <w:rPr>
                <w:sz w:val="24"/>
                <w:szCs w:val="24"/>
              </w:rPr>
              <w:t>о</w:t>
            </w:r>
            <w:r w:rsidRPr="00970B81">
              <w:rPr>
                <w:sz w:val="24"/>
                <w:szCs w:val="24"/>
              </w:rPr>
              <w:t>на. В течение одного часа с момента поступления указанного запроса он направляется оператором электронной площадки заказчику.</w:t>
            </w:r>
          </w:p>
          <w:p w:rsidR="0058758B" w:rsidRPr="00970B81" w:rsidRDefault="0058758B" w:rsidP="00552913">
            <w:pPr>
              <w:widowControl/>
              <w:numPr>
                <w:ilvl w:val="0"/>
                <w:numId w:val="0"/>
              </w:numPr>
              <w:ind w:firstLine="539"/>
              <w:jc w:val="both"/>
              <w:rPr>
                <w:sz w:val="24"/>
                <w:szCs w:val="24"/>
              </w:rPr>
            </w:pPr>
            <w:r w:rsidRPr="00970B81">
              <w:rPr>
                <w:sz w:val="24"/>
                <w:szCs w:val="24"/>
              </w:rPr>
              <w:t> В течение двух дней с даты поступления от оператора электронной площадки з</w:t>
            </w:r>
            <w:r w:rsidRPr="00970B81">
              <w:rPr>
                <w:sz w:val="24"/>
                <w:szCs w:val="24"/>
              </w:rPr>
              <w:t>а</w:t>
            </w:r>
            <w:r w:rsidRPr="00970B81">
              <w:rPr>
                <w:sz w:val="24"/>
                <w:szCs w:val="24"/>
              </w:rPr>
              <w:t>проса заказчик размещает в единой информационной системе разъяснения положений д</w:t>
            </w:r>
            <w:r w:rsidRPr="00970B81">
              <w:rPr>
                <w:sz w:val="24"/>
                <w:szCs w:val="24"/>
              </w:rPr>
              <w:t>о</w:t>
            </w:r>
            <w:r w:rsidRPr="00970B81">
              <w:rPr>
                <w:sz w:val="24"/>
                <w:szCs w:val="24"/>
              </w:rPr>
              <w:t>кументации об электронном аукционе с указанием предмета запроса, но без указания уч</w:t>
            </w:r>
            <w:r w:rsidRPr="00970B81">
              <w:rPr>
                <w:sz w:val="24"/>
                <w:szCs w:val="24"/>
              </w:rPr>
              <w:t>а</w:t>
            </w:r>
            <w:r w:rsidRPr="00970B81">
              <w:rPr>
                <w:sz w:val="24"/>
                <w:szCs w:val="24"/>
              </w:rPr>
              <w:t>стника такого аукциона, от которого поступил указанный запрос, при условии, что ук</w:t>
            </w:r>
            <w:r w:rsidRPr="00970B81">
              <w:rPr>
                <w:sz w:val="24"/>
                <w:szCs w:val="24"/>
              </w:rPr>
              <w:t>а</w:t>
            </w:r>
            <w:r w:rsidRPr="00970B81">
              <w:rPr>
                <w:sz w:val="24"/>
                <w:szCs w:val="24"/>
              </w:rPr>
              <w:t>занный запрос поступил заказчику не позднее чем за три дня до даты окончания срока п</w:t>
            </w:r>
            <w:r w:rsidRPr="00970B81">
              <w:rPr>
                <w:sz w:val="24"/>
                <w:szCs w:val="24"/>
              </w:rPr>
              <w:t>о</w:t>
            </w:r>
            <w:r w:rsidRPr="00970B81">
              <w:rPr>
                <w:sz w:val="24"/>
                <w:szCs w:val="24"/>
              </w:rPr>
              <w:t>дачи заявок на участие в таком аукционе.</w:t>
            </w:r>
          </w:p>
          <w:p w:rsidR="0058758B" w:rsidRPr="00970B81" w:rsidRDefault="0058758B" w:rsidP="00552913">
            <w:pPr>
              <w:widowControl/>
              <w:numPr>
                <w:ilvl w:val="0"/>
                <w:numId w:val="0"/>
              </w:numPr>
              <w:ind w:firstLine="539"/>
              <w:jc w:val="both"/>
              <w:rPr>
                <w:sz w:val="24"/>
                <w:szCs w:val="24"/>
              </w:rPr>
            </w:pPr>
            <w:r w:rsidRPr="00970B81">
              <w:rPr>
                <w:sz w:val="24"/>
                <w:szCs w:val="24"/>
              </w:rPr>
              <w:t>Срок предоставления участником аукциона разъяснений положений документации об электронном аукционе:</w:t>
            </w:r>
          </w:p>
          <w:p w:rsidR="0058758B" w:rsidRPr="00970B81" w:rsidRDefault="0058758B" w:rsidP="00552913">
            <w:pPr>
              <w:widowControl/>
              <w:numPr>
                <w:ilvl w:val="0"/>
                <w:numId w:val="0"/>
              </w:numPr>
              <w:ind w:firstLine="539"/>
              <w:jc w:val="both"/>
              <w:rPr>
                <w:sz w:val="24"/>
                <w:szCs w:val="24"/>
              </w:rPr>
            </w:pPr>
            <w:r w:rsidRPr="00970B81">
              <w:rPr>
                <w:sz w:val="24"/>
                <w:szCs w:val="24"/>
              </w:rPr>
              <w:t xml:space="preserve">дата начала </w:t>
            </w:r>
            <w:r w:rsidR="00CD750A">
              <w:rPr>
                <w:sz w:val="24"/>
                <w:szCs w:val="24"/>
              </w:rPr>
              <w:t>«17</w:t>
            </w:r>
            <w:r w:rsidRPr="00DE4769">
              <w:rPr>
                <w:sz w:val="24"/>
                <w:szCs w:val="24"/>
              </w:rPr>
              <w:t>»</w:t>
            </w:r>
            <w:r w:rsidR="00DE4769" w:rsidRPr="00DE4769">
              <w:rPr>
                <w:sz w:val="24"/>
                <w:szCs w:val="24"/>
              </w:rPr>
              <w:t xml:space="preserve"> февраля</w:t>
            </w:r>
            <w:r w:rsidRPr="00970B81">
              <w:rPr>
                <w:sz w:val="24"/>
                <w:szCs w:val="24"/>
              </w:rPr>
              <w:t xml:space="preserve"> 2015 г.</w:t>
            </w:r>
          </w:p>
          <w:p w:rsidR="0058758B" w:rsidRPr="00970B81" w:rsidRDefault="0058758B" w:rsidP="00403FC0">
            <w:pPr>
              <w:widowControl/>
              <w:numPr>
                <w:ilvl w:val="0"/>
                <w:numId w:val="0"/>
              </w:numPr>
              <w:ind w:firstLine="539"/>
              <w:jc w:val="both"/>
              <w:rPr>
                <w:sz w:val="24"/>
                <w:szCs w:val="24"/>
              </w:rPr>
            </w:pPr>
            <w:r w:rsidRPr="00970B81">
              <w:rPr>
                <w:sz w:val="24"/>
                <w:szCs w:val="24"/>
              </w:rPr>
              <w:t xml:space="preserve">дата </w:t>
            </w:r>
            <w:r w:rsidRPr="00DE4769">
              <w:rPr>
                <w:sz w:val="24"/>
                <w:szCs w:val="24"/>
              </w:rPr>
              <w:t xml:space="preserve">окончания </w:t>
            </w:r>
            <w:r w:rsidR="00CD750A">
              <w:rPr>
                <w:sz w:val="24"/>
                <w:szCs w:val="24"/>
              </w:rPr>
              <w:t>«01» марта</w:t>
            </w:r>
            <w:r w:rsidRPr="00970B81">
              <w:rPr>
                <w:sz w:val="24"/>
                <w:szCs w:val="24"/>
              </w:rPr>
              <w:t xml:space="preserve"> 2015 г.</w:t>
            </w:r>
          </w:p>
        </w:tc>
      </w:tr>
      <w:tr w:rsidR="0058758B" w:rsidRPr="00830F62">
        <w:trPr>
          <w:trHeight w:val="418"/>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14</w:t>
            </w:r>
          </w:p>
        </w:tc>
        <w:tc>
          <w:tcPr>
            <w:tcW w:w="4636" w:type="pct"/>
            <w:shd w:val="clear" w:color="auto" w:fill="D9D9D9"/>
            <w:vAlign w:val="center"/>
          </w:tcPr>
          <w:p w:rsidR="0058758B" w:rsidRPr="00970B81" w:rsidRDefault="0058758B" w:rsidP="00552913">
            <w:pPr>
              <w:widowControl/>
              <w:numPr>
                <w:ilvl w:val="0"/>
                <w:numId w:val="0"/>
              </w:numPr>
              <w:autoSpaceDE w:val="0"/>
              <w:autoSpaceDN w:val="0"/>
              <w:adjustRightInd w:val="0"/>
              <w:rPr>
                <w:b/>
                <w:bCs/>
                <w:sz w:val="24"/>
                <w:szCs w:val="24"/>
              </w:rPr>
            </w:pPr>
            <w:r w:rsidRPr="00970B81">
              <w:rPr>
                <w:b/>
                <w:bCs/>
                <w:sz w:val="24"/>
                <w:szCs w:val="24"/>
              </w:rPr>
              <w:t>Ограничение участия в определении поставщика (подрядчика, исполнителя)</w:t>
            </w:r>
          </w:p>
        </w:tc>
      </w:tr>
      <w:tr w:rsidR="0058758B" w:rsidRPr="00830F62">
        <w:trPr>
          <w:trHeight w:val="160"/>
        </w:trPr>
        <w:tc>
          <w:tcPr>
            <w:tcW w:w="364" w:type="pct"/>
            <w:vAlign w:val="center"/>
          </w:tcPr>
          <w:p w:rsidR="0058758B" w:rsidRPr="00830F62" w:rsidRDefault="0058758B" w:rsidP="00552913">
            <w:pPr>
              <w:widowControl/>
              <w:numPr>
                <w:ilvl w:val="0"/>
                <w:numId w:val="0"/>
              </w:numPr>
              <w:jc w:val="center"/>
              <w:rPr>
                <w:b/>
                <w:bCs/>
                <w:sz w:val="24"/>
                <w:szCs w:val="24"/>
                <w:lang w:eastAsia="en-US"/>
              </w:rPr>
            </w:pPr>
          </w:p>
        </w:tc>
        <w:tc>
          <w:tcPr>
            <w:tcW w:w="4636" w:type="pct"/>
          </w:tcPr>
          <w:p w:rsidR="0058758B" w:rsidRPr="000F5D0B" w:rsidRDefault="0058758B" w:rsidP="00C920FE">
            <w:pPr>
              <w:pStyle w:val="22"/>
              <w:shd w:val="clear" w:color="auto" w:fill="auto"/>
              <w:tabs>
                <w:tab w:val="left" w:pos="1052"/>
              </w:tabs>
              <w:spacing w:after="0" w:line="240" w:lineRule="auto"/>
              <w:rPr>
                <w:rFonts w:ascii="Times New Roman" w:hAnsi="Times New Roman"/>
                <w:noProof/>
                <w:sz w:val="24"/>
                <w:szCs w:val="24"/>
              </w:rPr>
            </w:pPr>
            <w:r w:rsidRPr="000F5D0B">
              <w:rPr>
                <w:rFonts w:ascii="Times New Roman" w:hAnsi="Times New Roman"/>
                <w:noProof/>
                <w:sz w:val="24"/>
                <w:szCs w:val="24"/>
              </w:rPr>
              <w:t>Установлено. Закупка осуществляется только у субъектов малого предпринимательства, социально ориентированных некоммерческих организаций.</w:t>
            </w:r>
          </w:p>
        </w:tc>
      </w:tr>
      <w:tr w:rsidR="0058758B" w:rsidRPr="00830F62">
        <w:trPr>
          <w:trHeight w:val="160"/>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15</w:t>
            </w:r>
          </w:p>
        </w:tc>
        <w:tc>
          <w:tcPr>
            <w:tcW w:w="4636" w:type="pct"/>
            <w:shd w:val="clear" w:color="auto" w:fill="D9D9D9"/>
          </w:tcPr>
          <w:p w:rsidR="0058758B" w:rsidRPr="00970B81" w:rsidRDefault="0058758B" w:rsidP="008D03F4">
            <w:pPr>
              <w:widowControl/>
              <w:numPr>
                <w:ilvl w:val="0"/>
                <w:numId w:val="0"/>
              </w:numPr>
              <w:autoSpaceDE w:val="0"/>
              <w:autoSpaceDN w:val="0"/>
              <w:adjustRightInd w:val="0"/>
              <w:jc w:val="both"/>
              <w:rPr>
                <w:b/>
                <w:bCs/>
                <w:sz w:val="24"/>
                <w:szCs w:val="24"/>
              </w:rPr>
            </w:pPr>
            <w:r w:rsidRPr="00970B81">
              <w:rPr>
                <w:b/>
                <w:bCs/>
                <w:sz w:val="24"/>
                <w:szCs w:val="24"/>
                <w:lang w:eastAsia="en-US"/>
              </w:rPr>
              <w:t xml:space="preserve">Предоставление преимуществ учреждениям и предприятиям уголовно-исполнительной  системы и организациям инвалидов, </w:t>
            </w:r>
            <w:r w:rsidRPr="00970B81">
              <w:rPr>
                <w:b/>
                <w:bCs/>
                <w:sz w:val="24"/>
                <w:szCs w:val="24"/>
                <w:lang w:eastAsia="ar-SA"/>
              </w:rPr>
              <w:t>субъектам малого предпр</w:t>
            </w:r>
            <w:r w:rsidRPr="00970B81">
              <w:rPr>
                <w:b/>
                <w:bCs/>
                <w:sz w:val="24"/>
                <w:szCs w:val="24"/>
                <w:lang w:eastAsia="ar-SA"/>
              </w:rPr>
              <w:t>и</w:t>
            </w:r>
            <w:r w:rsidRPr="00970B81">
              <w:rPr>
                <w:b/>
                <w:bCs/>
                <w:sz w:val="24"/>
                <w:szCs w:val="24"/>
                <w:lang w:eastAsia="ar-SA"/>
              </w:rPr>
              <w:t>нимательства, социально ориентированным некоммерческим организациям в з</w:t>
            </w:r>
            <w:r w:rsidRPr="00970B81">
              <w:rPr>
                <w:b/>
                <w:bCs/>
                <w:sz w:val="24"/>
                <w:szCs w:val="24"/>
                <w:lang w:eastAsia="ar-SA"/>
              </w:rPr>
              <w:t>а</w:t>
            </w:r>
            <w:r w:rsidRPr="00970B81">
              <w:rPr>
                <w:b/>
                <w:bCs/>
                <w:sz w:val="24"/>
                <w:szCs w:val="24"/>
                <w:lang w:eastAsia="ar-SA"/>
              </w:rPr>
              <w:t>купках</w:t>
            </w:r>
          </w:p>
        </w:tc>
      </w:tr>
      <w:tr w:rsidR="0058758B" w:rsidRPr="00830F62">
        <w:trPr>
          <w:trHeight w:val="160"/>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970B81" w:rsidRDefault="0058758B" w:rsidP="00552913">
            <w:pPr>
              <w:widowControl/>
              <w:numPr>
                <w:ilvl w:val="0"/>
                <w:numId w:val="0"/>
              </w:numPr>
              <w:suppressAutoHyphens/>
              <w:jc w:val="both"/>
              <w:rPr>
                <w:sz w:val="24"/>
                <w:szCs w:val="24"/>
              </w:rPr>
            </w:pPr>
            <w:r w:rsidRPr="00970B81">
              <w:rPr>
                <w:b/>
                <w:bCs/>
                <w:sz w:val="24"/>
                <w:szCs w:val="24"/>
                <w:lang w:eastAsia="ar-SA"/>
              </w:rPr>
              <w:t>Преимущества учреждениям и предприятиям уголовно-исполнительной системы и (или) организациям инвалидов:</w:t>
            </w:r>
            <w:r w:rsidRPr="00970B81">
              <w:rPr>
                <w:sz w:val="24"/>
                <w:szCs w:val="24"/>
                <w:lang w:eastAsia="ar-SA"/>
              </w:rPr>
              <w:t xml:space="preserve"> не предусмотрены.</w:t>
            </w:r>
          </w:p>
        </w:tc>
      </w:tr>
      <w:tr w:rsidR="0058758B" w:rsidRPr="00830F62">
        <w:trPr>
          <w:trHeight w:val="160"/>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C920FE">
            <w:pPr>
              <w:widowControl/>
              <w:numPr>
                <w:ilvl w:val="0"/>
                <w:numId w:val="0"/>
              </w:numPr>
              <w:autoSpaceDE w:val="0"/>
              <w:autoSpaceDN w:val="0"/>
              <w:adjustRightInd w:val="0"/>
              <w:jc w:val="both"/>
              <w:rPr>
                <w:sz w:val="24"/>
                <w:szCs w:val="24"/>
                <w:shd w:val="clear" w:color="auto" w:fill="FFFFFF"/>
                <w:lang w:eastAsia="ar-SA"/>
              </w:rPr>
            </w:pPr>
            <w:r w:rsidRPr="00830F62">
              <w:rPr>
                <w:b/>
                <w:bCs/>
                <w:sz w:val="24"/>
                <w:szCs w:val="24"/>
                <w:lang w:eastAsia="ar-SA"/>
              </w:rPr>
              <w:t>Преимущества для субъектов малого предпринимательства, социально ориентир</w:t>
            </w:r>
            <w:r w:rsidRPr="00830F62">
              <w:rPr>
                <w:b/>
                <w:bCs/>
                <w:sz w:val="24"/>
                <w:szCs w:val="24"/>
                <w:lang w:eastAsia="ar-SA"/>
              </w:rPr>
              <w:t>о</w:t>
            </w:r>
            <w:r w:rsidRPr="00830F62">
              <w:rPr>
                <w:b/>
                <w:bCs/>
                <w:sz w:val="24"/>
                <w:szCs w:val="24"/>
                <w:lang w:eastAsia="ar-SA"/>
              </w:rPr>
              <w:t>ванных некоммерческих организаций</w:t>
            </w:r>
            <w:r w:rsidRPr="00830F62">
              <w:rPr>
                <w:sz w:val="24"/>
                <w:szCs w:val="24"/>
                <w:lang w:eastAsia="ar-SA"/>
              </w:rPr>
              <w:t xml:space="preserve">: </w:t>
            </w:r>
            <w:r w:rsidRPr="00830F62">
              <w:rPr>
                <w:sz w:val="24"/>
                <w:szCs w:val="24"/>
                <w:shd w:val="clear" w:color="auto" w:fill="FFFFFF"/>
                <w:lang w:eastAsia="ar-SA"/>
              </w:rPr>
              <w:t>Участниками данной закупки  могут быть тол</w:t>
            </w:r>
            <w:r w:rsidRPr="00830F62">
              <w:rPr>
                <w:sz w:val="24"/>
                <w:szCs w:val="24"/>
                <w:shd w:val="clear" w:color="auto" w:fill="FFFFFF"/>
                <w:lang w:eastAsia="ar-SA"/>
              </w:rPr>
              <w:t>ь</w:t>
            </w:r>
            <w:r w:rsidRPr="00830F62">
              <w:rPr>
                <w:sz w:val="24"/>
                <w:szCs w:val="24"/>
                <w:shd w:val="clear" w:color="auto" w:fill="FFFFFF"/>
                <w:lang w:eastAsia="ar-SA"/>
              </w:rPr>
              <w:t xml:space="preserve">ко субъекты малого предпринимательства, социально ориентированные некоммерческие организации. </w:t>
            </w:r>
          </w:p>
          <w:p w:rsidR="0058758B" w:rsidRPr="00830F62" w:rsidRDefault="0058758B" w:rsidP="00C920FE">
            <w:pPr>
              <w:widowControl/>
              <w:numPr>
                <w:ilvl w:val="0"/>
                <w:numId w:val="0"/>
              </w:numPr>
              <w:suppressAutoHyphens/>
              <w:jc w:val="both"/>
              <w:rPr>
                <w:sz w:val="24"/>
                <w:szCs w:val="24"/>
                <w:lang w:eastAsia="ar-SA"/>
              </w:rPr>
            </w:pPr>
            <w:r w:rsidRPr="00830F62">
              <w:rPr>
                <w:sz w:val="24"/>
                <w:szCs w:val="24"/>
                <w:shd w:val="clear" w:color="auto" w:fill="FFFFFF"/>
                <w:lang w:eastAsia="ar-SA"/>
              </w:rPr>
              <w:t>Участники закупки обязаны</w:t>
            </w:r>
            <w:r w:rsidRPr="00830F62">
              <w:rPr>
                <w:rStyle w:val="apple-converted-space"/>
                <w:sz w:val="24"/>
                <w:szCs w:val="24"/>
                <w:shd w:val="clear" w:color="auto" w:fill="FFFFFF"/>
                <w:lang w:eastAsia="ar-SA"/>
              </w:rPr>
              <w:t> </w:t>
            </w:r>
            <w:r w:rsidRPr="00830F62">
              <w:rPr>
                <w:sz w:val="24"/>
                <w:szCs w:val="24"/>
                <w:shd w:val="clear" w:color="auto" w:fill="FFFFFF"/>
                <w:lang w:eastAsia="ar-SA"/>
              </w:rPr>
              <w:t>декларировать</w:t>
            </w:r>
            <w:r w:rsidRPr="00830F62">
              <w:rPr>
                <w:rStyle w:val="apple-converted-space"/>
                <w:sz w:val="24"/>
                <w:szCs w:val="24"/>
                <w:shd w:val="clear" w:color="auto" w:fill="FFFFFF"/>
                <w:lang w:eastAsia="ar-SA"/>
              </w:rPr>
              <w:t> </w:t>
            </w:r>
            <w:r w:rsidRPr="00830F62">
              <w:rPr>
                <w:sz w:val="24"/>
                <w:szCs w:val="24"/>
                <w:shd w:val="clear" w:color="auto" w:fill="FFFFFF"/>
                <w:lang w:eastAsia="ar-SA"/>
              </w:rPr>
              <w:t>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tc>
      </w:tr>
      <w:tr w:rsidR="0058758B" w:rsidRPr="00830F62">
        <w:trPr>
          <w:trHeight w:val="418"/>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16</w:t>
            </w:r>
          </w:p>
        </w:tc>
        <w:tc>
          <w:tcPr>
            <w:tcW w:w="4636" w:type="pct"/>
            <w:shd w:val="clear" w:color="auto" w:fill="D9D9D9"/>
            <w:vAlign w:val="center"/>
          </w:tcPr>
          <w:p w:rsidR="0058758B" w:rsidRPr="00830F62" w:rsidRDefault="0058758B" w:rsidP="00552913">
            <w:pPr>
              <w:widowControl/>
              <w:numPr>
                <w:ilvl w:val="0"/>
                <w:numId w:val="0"/>
              </w:numPr>
              <w:autoSpaceDE w:val="0"/>
              <w:autoSpaceDN w:val="0"/>
              <w:adjustRightInd w:val="0"/>
              <w:rPr>
                <w:b/>
                <w:bCs/>
                <w:sz w:val="24"/>
                <w:szCs w:val="24"/>
              </w:rPr>
            </w:pPr>
            <w:r w:rsidRPr="00830F62">
              <w:rPr>
                <w:b/>
                <w:bCs/>
                <w:sz w:val="24"/>
                <w:szCs w:val="24"/>
                <w:lang w:eastAsia="en-US"/>
              </w:rPr>
              <w:t>Требования к участникам закупки</w:t>
            </w:r>
          </w:p>
        </w:tc>
      </w:tr>
      <w:tr w:rsidR="0058758B" w:rsidRPr="00830F62">
        <w:trPr>
          <w:trHeight w:val="654"/>
        </w:trPr>
        <w:tc>
          <w:tcPr>
            <w:tcW w:w="364" w:type="pct"/>
            <w:vAlign w:val="center"/>
          </w:tcPr>
          <w:p w:rsidR="0058758B" w:rsidRPr="00830F62" w:rsidRDefault="0058758B" w:rsidP="00552913">
            <w:pPr>
              <w:widowControl/>
              <w:numPr>
                <w:ilvl w:val="0"/>
                <w:numId w:val="0"/>
              </w:numPr>
              <w:rPr>
                <w:sz w:val="24"/>
                <w:szCs w:val="24"/>
                <w:lang w:eastAsia="en-US"/>
              </w:rPr>
            </w:pPr>
          </w:p>
        </w:tc>
        <w:tc>
          <w:tcPr>
            <w:tcW w:w="4636" w:type="pct"/>
          </w:tcPr>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При осуществлении закупки заказчик устанавливает следующие единые требования к участникам закупки:</w:t>
            </w:r>
          </w:p>
          <w:p w:rsidR="0058758B" w:rsidRPr="00830F62" w:rsidRDefault="0058758B" w:rsidP="00BB3007">
            <w:pPr>
              <w:numPr>
                <w:ilvl w:val="0"/>
                <w:numId w:val="0"/>
              </w:numPr>
              <w:shd w:val="clear" w:color="auto" w:fill="FFFFFF"/>
              <w:jc w:val="both"/>
              <w:rPr>
                <w:sz w:val="24"/>
                <w:szCs w:val="24"/>
              </w:rPr>
            </w:pPr>
            <w:r w:rsidRPr="00830F62">
              <w:rPr>
                <w:sz w:val="24"/>
                <w:szCs w:val="24"/>
              </w:rPr>
              <w:t>- соответствие требованиям, установленным в соответствии с законодательством Росси</w:t>
            </w:r>
            <w:r w:rsidRPr="00830F62">
              <w:rPr>
                <w:sz w:val="24"/>
                <w:szCs w:val="24"/>
              </w:rPr>
              <w:t>й</w:t>
            </w:r>
            <w:r w:rsidRPr="00830F62">
              <w:rPr>
                <w:sz w:val="24"/>
                <w:szCs w:val="24"/>
              </w:rPr>
              <w:t>ской Федерации к лицам, осуществляющим поставку товара, выполнение работы, оказ</w:t>
            </w:r>
            <w:r w:rsidRPr="00830F62">
              <w:rPr>
                <w:sz w:val="24"/>
                <w:szCs w:val="24"/>
              </w:rPr>
              <w:t>а</w:t>
            </w:r>
            <w:r w:rsidRPr="00830F62">
              <w:rPr>
                <w:sz w:val="24"/>
                <w:szCs w:val="24"/>
              </w:rPr>
              <w:t>ние услуги, являющихся объектом закупки;</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непроведение ликвидации участника закупки - юридического лица и отсутствие реш</w:t>
            </w:r>
            <w:r w:rsidRPr="00830F62">
              <w:rPr>
                <w:sz w:val="24"/>
                <w:szCs w:val="24"/>
              </w:rPr>
              <w:t>е</w:t>
            </w:r>
            <w:r w:rsidRPr="00830F62">
              <w:rPr>
                <w:sz w:val="24"/>
                <w:szCs w:val="24"/>
              </w:rPr>
              <w:t>ния арбитражного суда о признании участника закупки - юридического лица или индив</w:t>
            </w:r>
            <w:r w:rsidRPr="00830F62">
              <w:rPr>
                <w:sz w:val="24"/>
                <w:szCs w:val="24"/>
              </w:rPr>
              <w:t>и</w:t>
            </w:r>
            <w:r w:rsidRPr="00830F62">
              <w:rPr>
                <w:sz w:val="24"/>
                <w:szCs w:val="24"/>
              </w:rPr>
              <w:t>дуального предпринимателя несостоятельным (банкротом) и об открытии конкурсного производства;</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неприостановление деятельности участника закупки в порядке, установленном Коде</w:t>
            </w:r>
            <w:r w:rsidRPr="00830F62">
              <w:rPr>
                <w:sz w:val="24"/>
                <w:szCs w:val="24"/>
              </w:rPr>
              <w:t>к</w:t>
            </w:r>
            <w:r w:rsidRPr="00830F62">
              <w:rPr>
                <w:sz w:val="24"/>
                <w:szCs w:val="24"/>
              </w:rPr>
              <w:t>сом Российской Федерации об административных правонарушениях, на дату подачи зая</w:t>
            </w:r>
            <w:r w:rsidRPr="00830F62">
              <w:rPr>
                <w:sz w:val="24"/>
                <w:szCs w:val="24"/>
              </w:rPr>
              <w:t>в</w:t>
            </w:r>
            <w:r w:rsidRPr="00830F62">
              <w:rPr>
                <w:sz w:val="24"/>
                <w:szCs w:val="24"/>
              </w:rPr>
              <w:t>ки на участие в закупке;</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w:t>
            </w:r>
            <w:r w:rsidRPr="00830F62">
              <w:rPr>
                <w:sz w:val="24"/>
                <w:szCs w:val="24"/>
              </w:rPr>
              <w:t>с</w:t>
            </w:r>
            <w:r w:rsidRPr="00830F62">
              <w:rPr>
                <w:sz w:val="24"/>
                <w:szCs w:val="24"/>
              </w:rPr>
              <w:t>ключением сумм, на которые предоставлены отсрочка, рассрочка, инвестиционный нал</w:t>
            </w:r>
            <w:r w:rsidRPr="00830F62">
              <w:rPr>
                <w:sz w:val="24"/>
                <w:szCs w:val="24"/>
              </w:rPr>
              <w:t>о</w:t>
            </w:r>
            <w:r w:rsidRPr="00830F62">
              <w:rPr>
                <w:sz w:val="24"/>
                <w:szCs w:val="24"/>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Pr="00830F62">
              <w:rPr>
                <w:sz w:val="24"/>
                <w:szCs w:val="24"/>
              </w:rPr>
              <w:t>е</w:t>
            </w:r>
            <w:r w:rsidRPr="00830F62">
              <w:rPr>
                <w:sz w:val="24"/>
                <w:szCs w:val="24"/>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Pr="00830F62">
              <w:rPr>
                <w:sz w:val="24"/>
                <w:szCs w:val="24"/>
              </w:rPr>
              <w:t>а</w:t>
            </w:r>
            <w:r w:rsidRPr="00830F62">
              <w:rPr>
                <w:sz w:val="24"/>
                <w:szCs w:val="24"/>
              </w:rPr>
              <w:lastRenderedPageBreak/>
              <w:t>дежными к взысканию в соответствии с законодательством Российской Федерации о н</w:t>
            </w:r>
            <w:r w:rsidRPr="00830F62">
              <w:rPr>
                <w:sz w:val="24"/>
                <w:szCs w:val="24"/>
              </w:rPr>
              <w:t>а</w:t>
            </w:r>
            <w:r w:rsidRPr="00830F62">
              <w:rPr>
                <w:sz w:val="24"/>
                <w:szCs w:val="24"/>
              </w:rPr>
              <w:t>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w:t>
            </w:r>
            <w:r w:rsidRPr="00830F62">
              <w:rPr>
                <w:sz w:val="24"/>
                <w:szCs w:val="24"/>
              </w:rPr>
              <w:t>р</w:t>
            </w:r>
            <w:r w:rsidRPr="00830F62">
              <w:rPr>
                <w:sz w:val="24"/>
                <w:szCs w:val="24"/>
              </w:rPr>
              <w:t>ской отчетности за последний отчетный период. Участник закупки считается соответс</w:t>
            </w:r>
            <w:r w:rsidRPr="00830F62">
              <w:rPr>
                <w:sz w:val="24"/>
                <w:szCs w:val="24"/>
              </w:rPr>
              <w:t>т</w:t>
            </w:r>
            <w:r w:rsidRPr="00830F62">
              <w:rPr>
                <w:sz w:val="24"/>
                <w:szCs w:val="24"/>
              </w:rPr>
              <w:t>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w:t>
            </w:r>
            <w:r w:rsidRPr="00830F62">
              <w:rPr>
                <w:sz w:val="24"/>
                <w:szCs w:val="24"/>
              </w:rPr>
              <w:t>а</w:t>
            </w:r>
            <w:r w:rsidRPr="00830F62">
              <w:rPr>
                <w:sz w:val="24"/>
                <w:szCs w:val="24"/>
              </w:rPr>
              <w:t>явлению на дату рассмотрения заявки на участие в определении поставщика (подрядчика, исполнителя) не принято;</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отсутствие у участника закупки - физического лица либо у руководителя, членов колл</w:t>
            </w:r>
            <w:r w:rsidRPr="00830F62">
              <w:rPr>
                <w:sz w:val="24"/>
                <w:szCs w:val="24"/>
              </w:rPr>
              <w:t>е</w:t>
            </w:r>
            <w:r w:rsidRPr="00830F62">
              <w:rPr>
                <w:sz w:val="24"/>
                <w:szCs w:val="24"/>
              </w:rPr>
              <w:t>гиального исполнительного органа или главного бухгалтера юридического лица - учас</w:t>
            </w:r>
            <w:r w:rsidRPr="00830F62">
              <w:rPr>
                <w:sz w:val="24"/>
                <w:szCs w:val="24"/>
              </w:rPr>
              <w:t>т</w:t>
            </w:r>
            <w:r w:rsidRPr="00830F62">
              <w:rPr>
                <w:sz w:val="24"/>
                <w:szCs w:val="24"/>
              </w:rPr>
              <w:t>ника закупки судимости за преступления в сфере экономики (за исключением лиц, у к</w:t>
            </w:r>
            <w:r w:rsidRPr="00830F62">
              <w:rPr>
                <w:sz w:val="24"/>
                <w:szCs w:val="24"/>
              </w:rPr>
              <w:t>о</w:t>
            </w:r>
            <w:r w:rsidRPr="00830F62">
              <w:rPr>
                <w:sz w:val="24"/>
                <w:szCs w:val="24"/>
              </w:rPr>
              <w:t>торых такая судимость погашена или снята), а также неприменение в отношении указа</w:t>
            </w:r>
            <w:r w:rsidRPr="00830F62">
              <w:rPr>
                <w:sz w:val="24"/>
                <w:szCs w:val="24"/>
              </w:rPr>
              <w:t>н</w:t>
            </w:r>
            <w:r w:rsidRPr="00830F62">
              <w:rPr>
                <w:sz w:val="24"/>
                <w:szCs w:val="24"/>
              </w:rPr>
              <w:t>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w:t>
            </w:r>
            <w:r w:rsidRPr="00830F62">
              <w:rPr>
                <w:sz w:val="24"/>
                <w:szCs w:val="24"/>
              </w:rPr>
              <w:t>ы</w:t>
            </w:r>
            <w:r w:rsidRPr="00830F62">
              <w:rPr>
                <w:sz w:val="24"/>
                <w:szCs w:val="24"/>
              </w:rPr>
              <w:t>полнением работы, оказанием услуги, являющихся объектом осуществляемой закупки, и административного наказания в виде дисквалификации;</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w:t>
            </w:r>
            <w:r w:rsidRPr="00830F62">
              <w:rPr>
                <w:sz w:val="24"/>
                <w:szCs w:val="24"/>
              </w:rPr>
              <w:t>е</w:t>
            </w:r>
            <w:r w:rsidRPr="00830F62">
              <w:rPr>
                <w:sz w:val="24"/>
                <w:szCs w:val="24"/>
              </w:rPr>
              <w:t>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w:t>
            </w:r>
            <w:r w:rsidRPr="00830F62">
              <w:rPr>
                <w:sz w:val="24"/>
                <w:szCs w:val="24"/>
              </w:rPr>
              <w:t>о</w:t>
            </w:r>
            <w:r w:rsidRPr="00830F62">
              <w:rPr>
                <w:sz w:val="24"/>
                <w:szCs w:val="24"/>
              </w:rPr>
              <w:t>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w:t>
            </w:r>
            <w:r w:rsidRPr="00830F62">
              <w:rPr>
                <w:sz w:val="24"/>
                <w:szCs w:val="24"/>
              </w:rPr>
              <w:t>и</w:t>
            </w:r>
            <w:r w:rsidRPr="00830F62">
              <w:rPr>
                <w:sz w:val="24"/>
                <w:szCs w:val="24"/>
              </w:rPr>
              <w:t>тельного органа хозяйственного общества, руководителем (директором, генеральным д</w:t>
            </w:r>
            <w:r w:rsidRPr="00830F62">
              <w:rPr>
                <w:sz w:val="24"/>
                <w:szCs w:val="24"/>
              </w:rPr>
              <w:t>и</w:t>
            </w:r>
            <w:r w:rsidRPr="00830F62">
              <w:rPr>
                <w:sz w:val="24"/>
                <w:szCs w:val="24"/>
              </w:rPr>
              <w:t>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w:t>
            </w:r>
            <w:r w:rsidRPr="00830F62">
              <w:rPr>
                <w:sz w:val="24"/>
                <w:szCs w:val="24"/>
              </w:rPr>
              <w:t>и</w:t>
            </w:r>
            <w:r w:rsidRPr="00830F62">
              <w:rPr>
                <w:sz w:val="24"/>
                <w:szCs w:val="24"/>
              </w:rPr>
              <w:t>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w:t>
            </w:r>
            <w:r w:rsidRPr="00830F62">
              <w:rPr>
                <w:sz w:val="24"/>
                <w:szCs w:val="24"/>
              </w:rPr>
              <w:t>я</w:t>
            </w:r>
            <w:r w:rsidRPr="00830F62">
              <w:rPr>
                <w:sz w:val="24"/>
                <w:szCs w:val="24"/>
              </w:rPr>
              <w:t>щей линии (родителями и детьми, дедушкой, бабушкой и внуками), полнородными и н</w:t>
            </w:r>
            <w:r w:rsidRPr="00830F62">
              <w:rPr>
                <w:sz w:val="24"/>
                <w:szCs w:val="24"/>
              </w:rPr>
              <w:t>е</w:t>
            </w:r>
            <w:r w:rsidRPr="00830F62">
              <w:rPr>
                <w:sz w:val="24"/>
                <w:szCs w:val="24"/>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w:t>
            </w:r>
            <w:r w:rsidRPr="00830F62">
              <w:rPr>
                <w:sz w:val="24"/>
                <w:szCs w:val="24"/>
              </w:rPr>
              <w:t>е</w:t>
            </w:r>
            <w:r w:rsidRPr="00830F62">
              <w:rPr>
                <w:sz w:val="24"/>
                <w:szCs w:val="24"/>
              </w:rPr>
              <w:t>рез юридическое лицо или через несколько юридических лиц) более чем десятью проце</w:t>
            </w:r>
            <w:r w:rsidRPr="00830F62">
              <w:rPr>
                <w:sz w:val="24"/>
                <w:szCs w:val="24"/>
              </w:rPr>
              <w:t>н</w:t>
            </w:r>
            <w:r w:rsidRPr="00830F62">
              <w:rPr>
                <w:sz w:val="24"/>
                <w:szCs w:val="24"/>
              </w:rPr>
              <w:t>тами голосующих акций хозяйственного общества либо долей, превышающей десять процентов в уставном капитале хозяйственного общества.</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Заказчик также устанавливает следующее требование об:</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отсутствии в реестре недобросовестных поставщиков (подрядчиков, исполнителей) и</w:t>
            </w:r>
            <w:r w:rsidRPr="00830F62">
              <w:rPr>
                <w:sz w:val="24"/>
                <w:szCs w:val="24"/>
              </w:rPr>
              <w:t>н</w:t>
            </w:r>
            <w:r w:rsidRPr="00830F62">
              <w:rPr>
                <w:sz w:val="24"/>
                <w:szCs w:val="24"/>
              </w:rPr>
              <w:t>формации об участнике закупки, в том числе информации об учредителях, о членах ко</w:t>
            </w:r>
            <w:r w:rsidRPr="00830F62">
              <w:rPr>
                <w:sz w:val="24"/>
                <w:szCs w:val="24"/>
              </w:rPr>
              <w:t>л</w:t>
            </w:r>
            <w:r w:rsidRPr="00830F62">
              <w:rPr>
                <w:sz w:val="24"/>
                <w:szCs w:val="24"/>
              </w:rPr>
              <w:t>легиального исполнительного органа, лице, исполняющем функции единоличного испо</w:t>
            </w:r>
            <w:r w:rsidRPr="00830F62">
              <w:rPr>
                <w:sz w:val="24"/>
                <w:szCs w:val="24"/>
              </w:rPr>
              <w:t>л</w:t>
            </w:r>
            <w:r w:rsidRPr="00830F62">
              <w:rPr>
                <w:sz w:val="24"/>
                <w:szCs w:val="24"/>
              </w:rPr>
              <w:t>нительного органа участника закупки - юридического лица.</w:t>
            </w:r>
          </w:p>
          <w:p w:rsidR="0058758B" w:rsidRPr="00830F62" w:rsidRDefault="0058758B" w:rsidP="00552913">
            <w:pPr>
              <w:widowControl/>
              <w:numPr>
                <w:ilvl w:val="0"/>
                <w:numId w:val="0"/>
              </w:numPr>
              <w:autoSpaceDE w:val="0"/>
              <w:autoSpaceDN w:val="0"/>
              <w:adjustRightInd w:val="0"/>
              <w:ind w:firstLine="540"/>
              <w:jc w:val="both"/>
              <w:rPr>
                <w:sz w:val="24"/>
                <w:szCs w:val="24"/>
              </w:rPr>
            </w:pPr>
            <w:r w:rsidRPr="00830F62">
              <w:rPr>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w:t>
            </w:r>
            <w:r w:rsidRPr="00830F62">
              <w:rPr>
                <w:sz w:val="24"/>
                <w:szCs w:val="24"/>
              </w:rPr>
              <w:t>с</w:t>
            </w:r>
            <w:r w:rsidRPr="00830F62">
              <w:rPr>
                <w:sz w:val="24"/>
                <w:szCs w:val="24"/>
              </w:rPr>
              <w:t>ли заказчик или комиссия по осуществлению закупок обнаружит, что участник закупки не соответствует требованиям, указанным в документации и Федеральном законе № 44-ФЗ или предоставил недостоверную информацию в отношении своего соответствия указа</w:t>
            </w:r>
            <w:r w:rsidRPr="00830F62">
              <w:rPr>
                <w:sz w:val="24"/>
                <w:szCs w:val="24"/>
              </w:rPr>
              <w:t>н</w:t>
            </w:r>
            <w:r w:rsidRPr="00830F62">
              <w:rPr>
                <w:sz w:val="24"/>
                <w:szCs w:val="24"/>
              </w:rPr>
              <w:t>ным требованиям.</w:t>
            </w:r>
          </w:p>
        </w:tc>
      </w:tr>
      <w:tr w:rsidR="0058758B" w:rsidRPr="00830F62">
        <w:trPr>
          <w:trHeight w:val="674"/>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17</w:t>
            </w:r>
          </w:p>
        </w:tc>
        <w:tc>
          <w:tcPr>
            <w:tcW w:w="4636" w:type="pct"/>
            <w:shd w:val="clear" w:color="auto" w:fill="D9D9D9"/>
          </w:tcPr>
          <w:p w:rsidR="0058758B" w:rsidRPr="00830F62" w:rsidRDefault="0058758B" w:rsidP="00552913">
            <w:pPr>
              <w:widowControl/>
              <w:numPr>
                <w:ilvl w:val="0"/>
                <w:numId w:val="0"/>
              </w:numPr>
              <w:autoSpaceDE w:val="0"/>
              <w:autoSpaceDN w:val="0"/>
              <w:adjustRightInd w:val="0"/>
              <w:ind w:hanging="3"/>
              <w:rPr>
                <w:b/>
                <w:bCs/>
                <w:sz w:val="24"/>
                <w:szCs w:val="24"/>
              </w:rPr>
            </w:pPr>
            <w:r w:rsidRPr="00830F62">
              <w:rPr>
                <w:b/>
                <w:bCs/>
                <w:sz w:val="24"/>
                <w:szCs w:val="24"/>
              </w:rPr>
              <w:t>Требования к содержанию, составу заявки на участие в электронном аукционе и и</w:t>
            </w:r>
            <w:r w:rsidRPr="00830F62">
              <w:rPr>
                <w:b/>
                <w:bCs/>
                <w:sz w:val="24"/>
                <w:szCs w:val="24"/>
              </w:rPr>
              <w:t>н</w:t>
            </w:r>
            <w:r w:rsidRPr="00830F62">
              <w:rPr>
                <w:b/>
                <w:bCs/>
                <w:sz w:val="24"/>
                <w:szCs w:val="24"/>
              </w:rPr>
              <w:t>струкция по ее заполнению, срок, место, порядок подачи заявок</w:t>
            </w:r>
          </w:p>
        </w:tc>
      </w:tr>
      <w:tr w:rsidR="0058758B" w:rsidRPr="00830F62">
        <w:trPr>
          <w:trHeight w:val="327"/>
        </w:trPr>
        <w:tc>
          <w:tcPr>
            <w:tcW w:w="364" w:type="pct"/>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17.1</w:t>
            </w:r>
          </w:p>
        </w:tc>
        <w:tc>
          <w:tcPr>
            <w:tcW w:w="4636" w:type="pct"/>
          </w:tcPr>
          <w:p w:rsidR="0058758B" w:rsidRPr="00830F62" w:rsidRDefault="0058758B" w:rsidP="00552913">
            <w:pPr>
              <w:widowControl/>
              <w:numPr>
                <w:ilvl w:val="0"/>
                <w:numId w:val="0"/>
              </w:numPr>
              <w:autoSpaceDE w:val="0"/>
              <w:autoSpaceDN w:val="0"/>
              <w:adjustRightInd w:val="0"/>
              <w:ind w:hanging="3"/>
              <w:rPr>
                <w:sz w:val="24"/>
                <w:szCs w:val="24"/>
              </w:rPr>
            </w:pPr>
            <w:r w:rsidRPr="00830F62">
              <w:rPr>
                <w:sz w:val="24"/>
                <w:szCs w:val="24"/>
              </w:rPr>
              <w:t>Требования к содержанию, составу заявки на участие в электронном аукционе</w:t>
            </w:r>
          </w:p>
        </w:tc>
      </w:tr>
      <w:tr w:rsidR="0058758B" w:rsidRPr="00830F62">
        <w:trPr>
          <w:trHeight w:val="1788"/>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Первая часть заявки на участие в электронном аукционе должна содержать информацию:</w:t>
            </w:r>
          </w:p>
          <w:p w:rsidR="0058758B" w:rsidRPr="00DD2A1E" w:rsidRDefault="0058758B" w:rsidP="00DD2A1E">
            <w:pPr>
              <w:numPr>
                <w:ilvl w:val="0"/>
                <w:numId w:val="0"/>
              </w:numPr>
              <w:jc w:val="both"/>
              <w:rPr>
                <w:sz w:val="24"/>
                <w:szCs w:val="24"/>
              </w:rPr>
            </w:pPr>
            <w:r>
              <w:rPr>
                <w:sz w:val="24"/>
                <w:szCs w:val="24"/>
              </w:rPr>
              <w:t>1</w:t>
            </w:r>
            <w:r w:rsidRPr="00DD2A1E">
              <w:rPr>
                <w:sz w:val="24"/>
                <w:szCs w:val="24"/>
              </w:rPr>
              <w:t>) согласие участника такого аукциона на выполнение работы или оказание услуги на у</w:t>
            </w:r>
            <w:r w:rsidRPr="00DD2A1E">
              <w:rPr>
                <w:sz w:val="24"/>
                <w:szCs w:val="24"/>
              </w:rPr>
              <w:t>с</w:t>
            </w:r>
            <w:r w:rsidRPr="00DD2A1E">
              <w:rPr>
                <w:sz w:val="24"/>
                <w:szCs w:val="24"/>
              </w:rPr>
              <w:t>ловиях, предусмотренных документацией о таком аукционе, при проведении такого ау</w:t>
            </w:r>
            <w:r w:rsidRPr="00DD2A1E">
              <w:rPr>
                <w:sz w:val="24"/>
                <w:szCs w:val="24"/>
              </w:rPr>
              <w:t>к</w:t>
            </w:r>
            <w:r w:rsidRPr="00DD2A1E">
              <w:rPr>
                <w:sz w:val="24"/>
                <w:szCs w:val="24"/>
              </w:rPr>
              <w:t>циона на выполнение работы или оказание услуги;</w:t>
            </w:r>
          </w:p>
          <w:p w:rsidR="0058758B" w:rsidRPr="00DD2A1E" w:rsidRDefault="0058758B" w:rsidP="00DD2A1E">
            <w:pPr>
              <w:numPr>
                <w:ilvl w:val="0"/>
                <w:numId w:val="0"/>
              </w:numPr>
              <w:jc w:val="both"/>
              <w:rPr>
                <w:sz w:val="24"/>
                <w:szCs w:val="24"/>
              </w:rPr>
            </w:pPr>
            <w:r>
              <w:rPr>
                <w:sz w:val="24"/>
                <w:szCs w:val="24"/>
              </w:rPr>
              <w:t>2</w:t>
            </w:r>
            <w:r w:rsidRPr="00DD2A1E">
              <w:rPr>
                <w:sz w:val="24"/>
                <w:szCs w:val="24"/>
              </w:rPr>
              <w:t>) при заключении контракта на выполнение работы или оказание услуги, для выполн</w:t>
            </w:r>
            <w:r w:rsidRPr="00DD2A1E">
              <w:rPr>
                <w:sz w:val="24"/>
                <w:szCs w:val="24"/>
              </w:rPr>
              <w:t>е</w:t>
            </w:r>
            <w:r w:rsidRPr="00DD2A1E">
              <w:rPr>
                <w:sz w:val="24"/>
                <w:szCs w:val="24"/>
              </w:rPr>
              <w:t>ния или оказания которых используется товар:</w:t>
            </w:r>
          </w:p>
          <w:p w:rsidR="0058758B" w:rsidRPr="00DD2A1E" w:rsidRDefault="0058758B" w:rsidP="00DD2A1E">
            <w:pPr>
              <w:numPr>
                <w:ilvl w:val="0"/>
                <w:numId w:val="0"/>
              </w:numPr>
              <w:jc w:val="both"/>
              <w:rPr>
                <w:sz w:val="24"/>
                <w:szCs w:val="24"/>
              </w:rPr>
            </w:pPr>
            <w:r w:rsidRPr="00DD2A1E">
              <w:rPr>
                <w:sz w:val="24"/>
                <w:szCs w:val="24"/>
              </w:rPr>
              <w:t xml:space="preserve">а) согласие, предусмотренное пунктом </w:t>
            </w:r>
            <w:r>
              <w:rPr>
                <w:sz w:val="24"/>
                <w:szCs w:val="24"/>
              </w:rPr>
              <w:t>1</w:t>
            </w:r>
            <w:r w:rsidRPr="00DD2A1E">
              <w:rPr>
                <w:sz w:val="24"/>
                <w:szCs w:val="24"/>
              </w:rPr>
              <w:t xml:space="preserve"> настоящего раздела, в том числе согласие на и</w:t>
            </w:r>
            <w:r w:rsidRPr="00DD2A1E">
              <w:rPr>
                <w:sz w:val="24"/>
                <w:szCs w:val="24"/>
              </w:rPr>
              <w:t>с</w:t>
            </w:r>
            <w:r w:rsidRPr="00DD2A1E">
              <w:rPr>
                <w:sz w:val="24"/>
                <w:szCs w:val="24"/>
              </w:rPr>
              <w:t>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w:t>
            </w:r>
            <w:r w:rsidRPr="00DD2A1E">
              <w:rPr>
                <w:sz w:val="24"/>
                <w:szCs w:val="24"/>
              </w:rPr>
              <w:t>а</w:t>
            </w:r>
            <w:r w:rsidRPr="00DD2A1E">
              <w:rPr>
                <w:sz w:val="24"/>
                <w:szCs w:val="24"/>
              </w:rPr>
              <w:t>ния (при наличии), фирменное наименование (при наличии), патенты (при наличии), п</w:t>
            </w:r>
            <w:r w:rsidRPr="00DD2A1E">
              <w:rPr>
                <w:sz w:val="24"/>
                <w:szCs w:val="24"/>
              </w:rPr>
              <w:t>о</w:t>
            </w:r>
            <w:r w:rsidRPr="00DD2A1E">
              <w:rPr>
                <w:sz w:val="24"/>
                <w:szCs w:val="24"/>
              </w:rPr>
              <w:t xml:space="preserve">лезные модели (при наличии), промышленные образцы (при наличии), наименование страны происхождения товара, либо согласие, предусмотренное пунктом </w:t>
            </w:r>
            <w:r>
              <w:rPr>
                <w:sz w:val="24"/>
                <w:szCs w:val="24"/>
              </w:rPr>
              <w:t xml:space="preserve">1 </w:t>
            </w:r>
            <w:r w:rsidRPr="00DD2A1E">
              <w:rPr>
                <w:sz w:val="24"/>
                <w:szCs w:val="24"/>
              </w:rPr>
              <w:t>настоящего раздела, указание на товарный знак (его словесное обозначение) (при наличии), знак о</w:t>
            </w:r>
            <w:r w:rsidRPr="00DD2A1E">
              <w:rPr>
                <w:sz w:val="24"/>
                <w:szCs w:val="24"/>
              </w:rPr>
              <w:t>б</w:t>
            </w:r>
            <w:r w:rsidRPr="00DD2A1E">
              <w:rPr>
                <w:sz w:val="24"/>
                <w:szCs w:val="24"/>
              </w:rPr>
              <w:t>служивания (при наличии), фирменное наименование (при наличии), патенты (при нал</w:t>
            </w:r>
            <w:r w:rsidRPr="00DD2A1E">
              <w:rPr>
                <w:sz w:val="24"/>
                <w:szCs w:val="24"/>
              </w:rPr>
              <w:t>и</w:t>
            </w:r>
            <w:r w:rsidRPr="00DD2A1E">
              <w:rPr>
                <w:sz w:val="24"/>
                <w:szCs w:val="24"/>
              </w:rPr>
              <w:t>чии), полезные модели (при наличии), промышленные образцы (при наличии), наимен</w:t>
            </w:r>
            <w:r w:rsidRPr="00DD2A1E">
              <w:rPr>
                <w:sz w:val="24"/>
                <w:szCs w:val="24"/>
              </w:rPr>
              <w:t>о</w:t>
            </w:r>
            <w:r w:rsidRPr="00DD2A1E">
              <w:rPr>
                <w:sz w:val="24"/>
                <w:szCs w:val="24"/>
              </w:rPr>
              <w:t>вание страны происхождения товара и, если участник такого аукциона предлагает для и</w:t>
            </w:r>
            <w:r w:rsidRPr="00DD2A1E">
              <w:rPr>
                <w:sz w:val="24"/>
                <w:szCs w:val="24"/>
              </w:rPr>
              <w:t>с</w:t>
            </w:r>
            <w:r w:rsidRPr="00DD2A1E">
              <w:rPr>
                <w:sz w:val="24"/>
                <w:szCs w:val="24"/>
              </w:rPr>
              <w:t>пользования товар, который является эквивалентным товару, указанному в данной док</w:t>
            </w:r>
            <w:r w:rsidRPr="00DD2A1E">
              <w:rPr>
                <w:sz w:val="24"/>
                <w:szCs w:val="24"/>
              </w:rPr>
              <w:t>у</w:t>
            </w:r>
            <w:r w:rsidRPr="00DD2A1E">
              <w:rPr>
                <w:sz w:val="24"/>
                <w:szCs w:val="24"/>
              </w:rPr>
              <w:t>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w:t>
            </w:r>
            <w:r w:rsidRPr="00DD2A1E">
              <w:rPr>
                <w:sz w:val="24"/>
                <w:szCs w:val="24"/>
              </w:rPr>
              <w:t>р</w:t>
            </w:r>
            <w:r w:rsidRPr="00DD2A1E">
              <w:rPr>
                <w:sz w:val="24"/>
                <w:szCs w:val="24"/>
              </w:rPr>
              <w:t>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w:t>
            </w:r>
            <w:r w:rsidRPr="00DD2A1E">
              <w:rPr>
                <w:sz w:val="24"/>
                <w:szCs w:val="24"/>
              </w:rPr>
              <w:t>к</w:t>
            </w:r>
            <w:r w:rsidRPr="00DD2A1E">
              <w:rPr>
                <w:sz w:val="24"/>
                <w:szCs w:val="24"/>
              </w:rPr>
              <w:t>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8758B" w:rsidRPr="00DD2A1E" w:rsidRDefault="0058758B" w:rsidP="00DD2A1E">
            <w:pPr>
              <w:numPr>
                <w:ilvl w:val="0"/>
                <w:numId w:val="0"/>
              </w:numPr>
              <w:jc w:val="both"/>
              <w:rPr>
                <w:sz w:val="24"/>
                <w:szCs w:val="24"/>
              </w:rPr>
            </w:pPr>
            <w:r w:rsidRPr="00DD2A1E">
              <w:rPr>
                <w:sz w:val="24"/>
                <w:szCs w:val="24"/>
              </w:rPr>
              <w:t xml:space="preserve">б) согласие, предусмотренное пунктом </w:t>
            </w:r>
            <w:r>
              <w:rPr>
                <w:sz w:val="24"/>
                <w:szCs w:val="24"/>
              </w:rPr>
              <w:t>1</w:t>
            </w:r>
            <w:r w:rsidRPr="00DD2A1E">
              <w:rPr>
                <w:sz w:val="24"/>
                <w:szCs w:val="24"/>
              </w:rPr>
              <w:t xml:space="preserve"> настоящего раздела, а также конкретные показ</w:t>
            </w:r>
            <w:r w:rsidRPr="00DD2A1E">
              <w:rPr>
                <w:sz w:val="24"/>
                <w:szCs w:val="24"/>
              </w:rPr>
              <w:t>а</w:t>
            </w:r>
            <w:r w:rsidRPr="00DD2A1E">
              <w:rPr>
                <w:sz w:val="24"/>
                <w:szCs w:val="24"/>
              </w:rPr>
              <w:t>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w:t>
            </w:r>
            <w:r w:rsidRPr="00DD2A1E">
              <w:rPr>
                <w:sz w:val="24"/>
                <w:szCs w:val="24"/>
              </w:rPr>
              <w:t>и</w:t>
            </w:r>
            <w:r w:rsidRPr="00DD2A1E">
              <w:rPr>
                <w:sz w:val="24"/>
                <w:szCs w:val="24"/>
              </w:rPr>
              <w:t>чии), знак обслуживания (при наличии), фирменное наименование (при наличии), пате</w:t>
            </w:r>
            <w:r w:rsidRPr="00DD2A1E">
              <w:rPr>
                <w:sz w:val="24"/>
                <w:szCs w:val="24"/>
              </w:rPr>
              <w:t>н</w:t>
            </w:r>
            <w:r w:rsidRPr="00DD2A1E">
              <w:rPr>
                <w:sz w:val="24"/>
                <w:szCs w:val="24"/>
              </w:rPr>
              <w:t>ты (при наличии), полезные модели (при наличии), промышленные образцы (при нал</w:t>
            </w:r>
            <w:r w:rsidRPr="00DD2A1E">
              <w:rPr>
                <w:sz w:val="24"/>
                <w:szCs w:val="24"/>
              </w:rPr>
              <w:t>и</w:t>
            </w:r>
            <w:r w:rsidRPr="00DD2A1E">
              <w:rPr>
                <w:sz w:val="24"/>
                <w:szCs w:val="24"/>
              </w:rPr>
              <w:t>чии), наименование страны происхождения товара.</w:t>
            </w:r>
          </w:p>
          <w:p w:rsidR="0058758B" w:rsidRPr="00830F62" w:rsidRDefault="0058758B" w:rsidP="00DD2A1E">
            <w:pPr>
              <w:numPr>
                <w:ilvl w:val="0"/>
                <w:numId w:val="0"/>
              </w:numPr>
              <w:autoSpaceDE w:val="0"/>
              <w:autoSpaceDN w:val="0"/>
              <w:adjustRightInd w:val="0"/>
              <w:jc w:val="both"/>
              <w:rPr>
                <w:sz w:val="24"/>
                <w:szCs w:val="24"/>
              </w:rPr>
            </w:pP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Вторая часть заявки на участие в электронном аукционе должна содержать следующие документы и информацию:</w:t>
            </w: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 xml:space="preserve">1) </w:t>
            </w:r>
            <w:r w:rsidRPr="00830F62">
              <w:rPr>
                <w:sz w:val="24"/>
                <w:szCs w:val="24"/>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w:t>
            </w:r>
            <w:r w:rsidRPr="00830F62">
              <w:rPr>
                <w:sz w:val="24"/>
                <w:szCs w:val="24"/>
                <w:lang w:eastAsia="ar-SA"/>
              </w:rPr>
              <w:t>н</w:t>
            </w:r>
            <w:r w:rsidRPr="00830F62">
              <w:rPr>
                <w:sz w:val="24"/>
                <w:szCs w:val="24"/>
                <w:lang w:eastAsia="ar-SA"/>
              </w:rPr>
              <w:t>ные, место жительства (для физического лица), номер контактного телефона, идентиф</w:t>
            </w:r>
            <w:r w:rsidRPr="00830F62">
              <w:rPr>
                <w:sz w:val="24"/>
                <w:szCs w:val="24"/>
                <w:lang w:eastAsia="ar-SA"/>
              </w:rPr>
              <w:t>и</w:t>
            </w:r>
            <w:r w:rsidRPr="00830F62">
              <w:rPr>
                <w:sz w:val="24"/>
                <w:szCs w:val="24"/>
                <w:lang w:eastAsia="ar-SA"/>
              </w:rPr>
              <w:t>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w:t>
            </w:r>
            <w:r w:rsidRPr="00830F62">
              <w:rPr>
                <w:sz w:val="24"/>
                <w:szCs w:val="24"/>
                <w:lang w:eastAsia="ar-SA"/>
              </w:rPr>
              <w:t>и</w:t>
            </w:r>
            <w:r w:rsidRPr="00830F62">
              <w:rPr>
                <w:sz w:val="24"/>
                <w:szCs w:val="24"/>
                <w:lang w:eastAsia="ar-SA"/>
              </w:rPr>
              <w:t>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w:t>
            </w:r>
            <w:r w:rsidRPr="00830F62">
              <w:rPr>
                <w:sz w:val="24"/>
                <w:szCs w:val="24"/>
                <w:lang w:eastAsia="ar-SA"/>
              </w:rPr>
              <w:t>л</w:t>
            </w:r>
            <w:r w:rsidRPr="00830F62">
              <w:rPr>
                <w:sz w:val="24"/>
                <w:szCs w:val="24"/>
                <w:lang w:eastAsia="ar-SA"/>
              </w:rPr>
              <w:t>легиального исполнительного органа, лица, исполняющего функции единоличного и</w:t>
            </w:r>
            <w:r w:rsidRPr="00830F62">
              <w:rPr>
                <w:sz w:val="24"/>
                <w:szCs w:val="24"/>
                <w:lang w:eastAsia="ar-SA"/>
              </w:rPr>
              <w:t>с</w:t>
            </w:r>
            <w:r w:rsidRPr="00830F62">
              <w:rPr>
                <w:sz w:val="24"/>
                <w:szCs w:val="24"/>
                <w:lang w:eastAsia="ar-SA"/>
              </w:rPr>
              <w:t>полнительного органа участника такого аукциона</w:t>
            </w:r>
            <w:r w:rsidRPr="00830F62">
              <w:rPr>
                <w:sz w:val="24"/>
                <w:szCs w:val="24"/>
              </w:rPr>
              <w:t>;</w:t>
            </w:r>
          </w:p>
          <w:p w:rsidR="0058758B" w:rsidRPr="00830F62" w:rsidRDefault="0058758B" w:rsidP="00BB3007">
            <w:pPr>
              <w:numPr>
                <w:ilvl w:val="0"/>
                <w:numId w:val="0"/>
              </w:numPr>
              <w:shd w:val="clear" w:color="auto" w:fill="FFFFFF"/>
              <w:jc w:val="both"/>
              <w:rPr>
                <w:sz w:val="24"/>
                <w:szCs w:val="24"/>
              </w:rPr>
            </w:pPr>
            <w:r w:rsidRPr="00830F62">
              <w:rPr>
                <w:sz w:val="24"/>
                <w:szCs w:val="24"/>
              </w:rPr>
              <w:t xml:space="preserve">2) декларация о соответствии участника такого аукциона требованиям, установленным </w:t>
            </w:r>
            <w:hyperlink w:anchor="sub_3113" w:history="1">
              <w:r w:rsidRPr="00830F62">
                <w:rPr>
                  <w:sz w:val="24"/>
                  <w:szCs w:val="24"/>
                </w:rPr>
                <w:t>пунктами</w:t>
              </w:r>
            </w:hyperlink>
            <w:r w:rsidRPr="00830F62">
              <w:rPr>
                <w:sz w:val="24"/>
                <w:szCs w:val="24"/>
                <w:lang w:eastAsia="ar-SA"/>
              </w:rPr>
              <w:t xml:space="preserve"> 3 - 5, 7, 9 части 1 статьи 31 Закона</w:t>
            </w:r>
            <w:r w:rsidRPr="00830F62">
              <w:rPr>
                <w:sz w:val="24"/>
                <w:szCs w:val="24"/>
              </w:rPr>
              <w:t xml:space="preserve"> № 44-ФЗ;</w:t>
            </w:r>
          </w:p>
          <w:p w:rsidR="0058758B" w:rsidRPr="00830F62" w:rsidRDefault="0058758B" w:rsidP="00C920FE">
            <w:pPr>
              <w:numPr>
                <w:ilvl w:val="0"/>
                <w:numId w:val="0"/>
              </w:numPr>
              <w:autoSpaceDE w:val="0"/>
              <w:autoSpaceDN w:val="0"/>
              <w:adjustRightInd w:val="0"/>
              <w:jc w:val="both"/>
              <w:rPr>
                <w:sz w:val="24"/>
                <w:szCs w:val="24"/>
              </w:rPr>
            </w:pPr>
            <w:r w:rsidRPr="00830F62">
              <w:rPr>
                <w:sz w:val="24"/>
                <w:szCs w:val="24"/>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w:t>
            </w:r>
          </w:p>
          <w:p w:rsidR="0058758B" w:rsidRDefault="0058758B" w:rsidP="00552913">
            <w:pPr>
              <w:numPr>
                <w:ilvl w:val="0"/>
                <w:numId w:val="0"/>
              </w:numPr>
              <w:autoSpaceDE w:val="0"/>
              <w:autoSpaceDN w:val="0"/>
              <w:adjustRightInd w:val="0"/>
              <w:jc w:val="both"/>
              <w:rPr>
                <w:sz w:val="24"/>
                <w:szCs w:val="24"/>
                <w:lang w:eastAsia="ar-SA"/>
              </w:rPr>
            </w:pPr>
            <w:r w:rsidRPr="00830F62">
              <w:rPr>
                <w:sz w:val="24"/>
                <w:szCs w:val="24"/>
              </w:rPr>
              <w:lastRenderedPageBreak/>
              <w:t xml:space="preserve">4) </w:t>
            </w:r>
            <w:r w:rsidRPr="00830F62">
              <w:rPr>
                <w:sz w:val="24"/>
                <w:szCs w:val="24"/>
                <w:lang w:eastAsia="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установленным Заказчиком в документации об аукционе огра</w:t>
            </w:r>
            <w:r w:rsidRPr="00830F62">
              <w:rPr>
                <w:sz w:val="24"/>
                <w:szCs w:val="24"/>
                <w:lang w:eastAsia="ar-SA"/>
              </w:rPr>
              <w:softHyphen/>
              <w:t xml:space="preserve">ничением, предусмотренным частью 3 статьи 30 Закона. </w:t>
            </w:r>
          </w:p>
          <w:p w:rsidR="0058758B" w:rsidRDefault="0058758B" w:rsidP="00552913">
            <w:pPr>
              <w:numPr>
                <w:ilvl w:val="0"/>
                <w:numId w:val="0"/>
              </w:numPr>
              <w:autoSpaceDE w:val="0"/>
              <w:autoSpaceDN w:val="0"/>
              <w:adjustRightInd w:val="0"/>
              <w:jc w:val="both"/>
              <w:rPr>
                <w:sz w:val="24"/>
                <w:szCs w:val="24"/>
                <w:lang w:eastAsia="ar-SA"/>
              </w:rPr>
            </w:pPr>
          </w:p>
          <w:p w:rsidR="0058758B" w:rsidRPr="00DD2A1E" w:rsidRDefault="0058758B" w:rsidP="00DD2A1E">
            <w:pPr>
              <w:numPr>
                <w:ilvl w:val="0"/>
                <w:numId w:val="0"/>
              </w:numPr>
              <w:jc w:val="both"/>
              <w:rPr>
                <w:sz w:val="24"/>
                <w:szCs w:val="24"/>
              </w:rPr>
            </w:pPr>
            <w:r w:rsidRPr="00DD2A1E">
              <w:rPr>
                <w:sz w:val="24"/>
                <w:szCs w:val="24"/>
              </w:rPr>
              <w:t>В случае установления недостоверности информации, содержащейся в документах, пре</w:t>
            </w:r>
            <w:r w:rsidRPr="00DD2A1E">
              <w:rPr>
                <w:sz w:val="24"/>
                <w:szCs w:val="24"/>
              </w:rPr>
              <w:t>д</w:t>
            </w:r>
            <w:r w:rsidRPr="00DD2A1E">
              <w:rPr>
                <w:sz w:val="24"/>
                <w:szCs w:val="24"/>
              </w:rPr>
              <w:t>ставленных участником электронного аукциона в соответствии с настоящим разделом, аукционная комиссия обязана отстранить такого участника от участия в электронном ау</w:t>
            </w:r>
            <w:r w:rsidRPr="00DD2A1E">
              <w:rPr>
                <w:sz w:val="24"/>
                <w:szCs w:val="24"/>
              </w:rPr>
              <w:t>к</w:t>
            </w:r>
            <w:r w:rsidRPr="00DD2A1E">
              <w:rPr>
                <w:sz w:val="24"/>
                <w:szCs w:val="24"/>
              </w:rPr>
              <w:t>ционе на любом этапе его проведения.</w:t>
            </w:r>
          </w:p>
          <w:p w:rsidR="0058758B" w:rsidRPr="00830F62" w:rsidRDefault="0058758B" w:rsidP="00552913">
            <w:pPr>
              <w:numPr>
                <w:ilvl w:val="0"/>
                <w:numId w:val="0"/>
              </w:numPr>
              <w:autoSpaceDE w:val="0"/>
              <w:autoSpaceDN w:val="0"/>
              <w:adjustRightInd w:val="0"/>
              <w:jc w:val="both"/>
              <w:rPr>
                <w:sz w:val="24"/>
                <w:szCs w:val="24"/>
              </w:rPr>
            </w:pPr>
          </w:p>
          <w:p w:rsidR="0058758B" w:rsidRPr="00830F62" w:rsidRDefault="0058758B" w:rsidP="00552913">
            <w:pPr>
              <w:numPr>
                <w:ilvl w:val="0"/>
                <w:numId w:val="0"/>
              </w:numPr>
              <w:autoSpaceDE w:val="0"/>
              <w:autoSpaceDN w:val="0"/>
              <w:adjustRightInd w:val="0"/>
              <w:jc w:val="both"/>
              <w:rPr>
                <w:sz w:val="24"/>
                <w:szCs w:val="24"/>
              </w:rPr>
            </w:pPr>
            <w:r w:rsidRPr="00830F62">
              <w:rPr>
                <w:sz w:val="24"/>
                <w:szCs w:val="24"/>
              </w:rPr>
              <w:t>Срок, место, порядок подачи заявок: Участник электронного аукциона вправе подать з</w:t>
            </w:r>
            <w:r w:rsidRPr="00830F62">
              <w:rPr>
                <w:sz w:val="24"/>
                <w:szCs w:val="24"/>
              </w:rPr>
              <w:t>а</w:t>
            </w:r>
            <w:r w:rsidRPr="00830F62">
              <w:rPr>
                <w:sz w:val="24"/>
                <w:szCs w:val="24"/>
              </w:rPr>
              <w:t>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w:t>
            </w:r>
            <w:r w:rsidRPr="00830F62">
              <w:rPr>
                <w:sz w:val="24"/>
                <w:szCs w:val="24"/>
              </w:rPr>
              <w:t>н</w:t>
            </w:r>
            <w:r w:rsidRPr="00830F62">
              <w:rPr>
                <w:sz w:val="24"/>
                <w:szCs w:val="24"/>
              </w:rPr>
              <w:t>чания срока подачи на участие в таком аукционе заявок в соответствии с регламентом электронной площадки. Заявка на участие в электронном аукционе направляется участн</w:t>
            </w:r>
            <w:r w:rsidRPr="00830F62">
              <w:rPr>
                <w:sz w:val="24"/>
                <w:szCs w:val="24"/>
              </w:rPr>
              <w:t>и</w:t>
            </w:r>
            <w:r w:rsidRPr="00830F62">
              <w:rPr>
                <w:sz w:val="24"/>
                <w:szCs w:val="24"/>
              </w:rPr>
              <w:t>ком такого аукциона оператору электронной площадки в форме двух электронных док</w:t>
            </w:r>
            <w:r w:rsidRPr="00830F62">
              <w:rPr>
                <w:sz w:val="24"/>
                <w:szCs w:val="24"/>
              </w:rPr>
              <w:t>у</w:t>
            </w:r>
            <w:r w:rsidRPr="00830F62">
              <w:rPr>
                <w:sz w:val="24"/>
                <w:szCs w:val="24"/>
              </w:rPr>
              <w:t>ментов, содержащих части заявки. Указанные электронные документы подаются одн</w:t>
            </w:r>
            <w:r w:rsidRPr="00830F62">
              <w:rPr>
                <w:sz w:val="24"/>
                <w:szCs w:val="24"/>
              </w:rPr>
              <w:t>о</w:t>
            </w:r>
            <w:r w:rsidRPr="00830F62">
              <w:rPr>
                <w:sz w:val="24"/>
                <w:szCs w:val="24"/>
              </w:rPr>
              <w:t>временно.</w:t>
            </w:r>
          </w:p>
        </w:tc>
      </w:tr>
      <w:tr w:rsidR="0058758B" w:rsidRPr="00830F62">
        <w:trPr>
          <w:trHeight w:val="421"/>
        </w:trPr>
        <w:tc>
          <w:tcPr>
            <w:tcW w:w="364" w:type="pct"/>
            <w:shd w:val="clear" w:color="auto" w:fill="BFBFBF"/>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17.2</w:t>
            </w:r>
          </w:p>
        </w:tc>
        <w:tc>
          <w:tcPr>
            <w:tcW w:w="4636" w:type="pct"/>
            <w:shd w:val="clear" w:color="auto" w:fill="BFBFBF"/>
            <w:vAlign w:val="center"/>
          </w:tcPr>
          <w:p w:rsidR="0058758B" w:rsidRPr="00830F62" w:rsidRDefault="0058758B" w:rsidP="00D92218">
            <w:pPr>
              <w:numPr>
                <w:ilvl w:val="0"/>
                <w:numId w:val="0"/>
              </w:numPr>
              <w:autoSpaceDE w:val="0"/>
              <w:autoSpaceDN w:val="0"/>
              <w:adjustRightInd w:val="0"/>
              <w:rPr>
                <w:b/>
                <w:bCs/>
                <w:sz w:val="24"/>
                <w:szCs w:val="24"/>
              </w:rPr>
            </w:pPr>
            <w:r w:rsidRPr="00830F62">
              <w:rPr>
                <w:b/>
                <w:bCs/>
                <w:sz w:val="24"/>
                <w:szCs w:val="24"/>
              </w:rPr>
              <w:t>Инструкция по заполнению заявки на участие в электронном аукционе.</w:t>
            </w:r>
          </w:p>
        </w:tc>
      </w:tr>
      <w:tr w:rsidR="0058758B" w:rsidRPr="00830F62">
        <w:trPr>
          <w:trHeight w:val="366"/>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E35C4F" w:rsidRDefault="00E35C4F" w:rsidP="00E35C4F">
            <w:pPr>
              <w:numPr>
                <w:ilvl w:val="0"/>
                <w:numId w:val="0"/>
              </w:numPr>
              <w:autoSpaceDE w:val="0"/>
              <w:autoSpaceDN w:val="0"/>
              <w:adjustRightInd w:val="0"/>
              <w:jc w:val="both"/>
              <w:rPr>
                <w:sz w:val="24"/>
                <w:szCs w:val="24"/>
              </w:rPr>
            </w:pPr>
            <w:r w:rsidRPr="00615908">
              <w:rPr>
                <w:sz w:val="24"/>
                <w:szCs w:val="24"/>
              </w:rP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w:t>
            </w:r>
            <w:r w:rsidR="003979F5" w:rsidRPr="003979F5">
              <w:rPr>
                <w:sz w:val="24"/>
                <w:szCs w:val="24"/>
              </w:rPr>
              <w:t xml:space="preserve"> </w:t>
            </w:r>
            <w:r w:rsidRPr="00615908">
              <w:rPr>
                <w:sz w:val="24"/>
                <w:szCs w:val="24"/>
              </w:rPr>
              <w:t>Заявка на уч</w:t>
            </w:r>
            <w:r w:rsidRPr="00615908">
              <w:rPr>
                <w:sz w:val="24"/>
                <w:szCs w:val="24"/>
              </w:rPr>
              <w:t>а</w:t>
            </w:r>
            <w:r w:rsidRPr="00615908">
              <w:rPr>
                <w:sz w:val="24"/>
                <w:szCs w:val="24"/>
              </w:rPr>
              <w:t>стие в электронном а</w:t>
            </w:r>
            <w:r>
              <w:rPr>
                <w:sz w:val="24"/>
                <w:szCs w:val="24"/>
              </w:rPr>
              <w:t xml:space="preserve">укционе состоит из двух частей. </w:t>
            </w:r>
            <w:r w:rsidRPr="00615908">
              <w:rPr>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Указанные электронные д</w:t>
            </w:r>
            <w:r>
              <w:rPr>
                <w:sz w:val="24"/>
                <w:szCs w:val="24"/>
              </w:rPr>
              <w:t>окументы подаются одновр</w:t>
            </w:r>
            <w:r>
              <w:rPr>
                <w:sz w:val="24"/>
                <w:szCs w:val="24"/>
              </w:rPr>
              <w:t>е</w:t>
            </w:r>
            <w:r>
              <w:rPr>
                <w:sz w:val="24"/>
                <w:szCs w:val="24"/>
              </w:rPr>
              <w:t>менно.</w:t>
            </w:r>
            <w:r>
              <w:rPr>
                <w:sz w:val="24"/>
                <w:szCs w:val="24"/>
              </w:rPr>
              <w:tab/>
            </w:r>
          </w:p>
          <w:p w:rsidR="00E35C4F" w:rsidRPr="00550360" w:rsidRDefault="00E35C4F" w:rsidP="00E35C4F">
            <w:pPr>
              <w:numPr>
                <w:ilvl w:val="0"/>
                <w:numId w:val="0"/>
              </w:numPr>
              <w:autoSpaceDE w:val="0"/>
              <w:autoSpaceDN w:val="0"/>
              <w:adjustRightInd w:val="0"/>
              <w:jc w:val="both"/>
              <w:rPr>
                <w:sz w:val="24"/>
                <w:szCs w:val="24"/>
              </w:rPr>
            </w:pPr>
            <w:r w:rsidRPr="00615908">
              <w:rPr>
                <w:sz w:val="24"/>
                <w:szCs w:val="24"/>
              </w:rPr>
              <w:t>Документы и сведения, направляемые в форме электронных документов участником з</w:t>
            </w:r>
            <w:r w:rsidRPr="00615908">
              <w:rPr>
                <w:sz w:val="24"/>
                <w:szCs w:val="24"/>
              </w:rPr>
              <w:t>а</w:t>
            </w:r>
            <w:r w:rsidRPr="00615908">
              <w:rPr>
                <w:sz w:val="24"/>
                <w:szCs w:val="24"/>
              </w:rPr>
              <w:t>купки на электронную площадку, должны быть подписаны электронной цифровой подп</w:t>
            </w:r>
            <w:r w:rsidRPr="00615908">
              <w:rPr>
                <w:sz w:val="24"/>
                <w:szCs w:val="24"/>
              </w:rPr>
              <w:t>и</w:t>
            </w:r>
            <w:r w:rsidRPr="00615908">
              <w:rPr>
                <w:sz w:val="24"/>
                <w:szCs w:val="24"/>
              </w:rPr>
              <w:t xml:space="preserve">сью </w:t>
            </w:r>
            <w:r w:rsidRPr="00550360">
              <w:rPr>
                <w:sz w:val="24"/>
                <w:szCs w:val="24"/>
              </w:rPr>
              <w:t xml:space="preserve">лица, имеющего право действовать от имени такого участника закупки. </w:t>
            </w:r>
          </w:p>
          <w:p w:rsidR="00E35C4F" w:rsidRPr="00AD1057" w:rsidRDefault="00E35C4F" w:rsidP="00E35C4F">
            <w:pPr>
              <w:numPr>
                <w:ilvl w:val="0"/>
                <w:numId w:val="0"/>
              </w:numPr>
              <w:jc w:val="both"/>
              <w:rPr>
                <w:sz w:val="24"/>
                <w:szCs w:val="24"/>
                <w:shd w:val="clear" w:color="auto" w:fill="FFFFFF"/>
              </w:rPr>
            </w:pPr>
            <w:r w:rsidRPr="00550360">
              <w:rPr>
                <w:bCs/>
                <w:sz w:val="24"/>
                <w:szCs w:val="24"/>
              </w:rPr>
              <w:t>Участник закупки в первой части заявки на участие в электронном аукционе указывает конкретные показатели, предлагаемых к поставке товаров (материалов, оборудования), соответствующие требованиям к характеристикам и значениям показателей, предусмо</w:t>
            </w:r>
            <w:r w:rsidRPr="00550360">
              <w:rPr>
                <w:bCs/>
                <w:sz w:val="24"/>
                <w:szCs w:val="24"/>
              </w:rPr>
              <w:t>т</w:t>
            </w:r>
            <w:r w:rsidRPr="00550360">
              <w:rPr>
                <w:bCs/>
                <w:sz w:val="24"/>
                <w:szCs w:val="24"/>
              </w:rPr>
              <w:t>ренных в Главе 3 «Описание объекта закупки», документации об электронном аукционе для определения соответствия потребностям заказчика и/или эквивалентности предлага</w:t>
            </w:r>
            <w:r w:rsidRPr="00550360">
              <w:rPr>
                <w:bCs/>
                <w:sz w:val="24"/>
                <w:szCs w:val="24"/>
              </w:rPr>
              <w:t>е</w:t>
            </w:r>
            <w:r w:rsidRPr="00550360">
              <w:rPr>
                <w:bCs/>
                <w:sz w:val="24"/>
                <w:szCs w:val="24"/>
              </w:rPr>
              <w:t>мого к использованию при выполнении работ товара (материала, оборудования). Учас</w:t>
            </w:r>
            <w:r w:rsidRPr="00550360">
              <w:rPr>
                <w:bCs/>
                <w:sz w:val="24"/>
                <w:szCs w:val="24"/>
              </w:rPr>
              <w:t>т</w:t>
            </w:r>
            <w:r w:rsidRPr="00550360">
              <w:rPr>
                <w:bCs/>
                <w:sz w:val="24"/>
                <w:szCs w:val="24"/>
              </w:rPr>
              <w:t>ник закупки, при заполнении первой части заявки на участие в электронном аукционе, должен указать в своей  первой части заявки на участие в электронном аукционе «Ко</w:t>
            </w:r>
            <w:r w:rsidRPr="00550360">
              <w:rPr>
                <w:bCs/>
                <w:sz w:val="24"/>
                <w:szCs w:val="24"/>
              </w:rPr>
              <w:t>н</w:t>
            </w:r>
            <w:r w:rsidRPr="00550360">
              <w:rPr>
                <w:bCs/>
                <w:sz w:val="24"/>
                <w:szCs w:val="24"/>
              </w:rPr>
              <w:t>кретные показатели», без указания слов: «или эквивалент», «не более», «не менее», «до» (при указании конкретного показателя по максимальному значению показателей вида «до x», где «x»  - верхнее числовое значение, участник закупки должен указать конкретный показатель не более «х»), «от» (при указании конкретного показателя по минимальному значению показателей вида «от x», где «x» - нижнее числовое значение, участник закупки должен указать конкретный показатель более «х»),  «более», «менее», «минимальное зн</w:t>
            </w:r>
            <w:r w:rsidRPr="00550360">
              <w:rPr>
                <w:bCs/>
                <w:sz w:val="24"/>
                <w:szCs w:val="24"/>
              </w:rPr>
              <w:t>а</w:t>
            </w:r>
            <w:r w:rsidRPr="00550360">
              <w:rPr>
                <w:bCs/>
                <w:sz w:val="24"/>
                <w:szCs w:val="24"/>
              </w:rPr>
              <w:t>чение» («min» читается соответственно как «минимальное значение»)(при указании ко</w:t>
            </w:r>
            <w:r w:rsidRPr="00550360">
              <w:rPr>
                <w:bCs/>
                <w:sz w:val="24"/>
                <w:szCs w:val="24"/>
              </w:rPr>
              <w:t>н</w:t>
            </w:r>
            <w:r w:rsidRPr="00550360">
              <w:rPr>
                <w:bCs/>
                <w:sz w:val="24"/>
                <w:szCs w:val="24"/>
              </w:rPr>
              <w:t>кретного показателя по минимальному значению показателей вида «минимальное знач</w:t>
            </w:r>
            <w:r w:rsidRPr="00550360">
              <w:rPr>
                <w:bCs/>
                <w:sz w:val="24"/>
                <w:szCs w:val="24"/>
              </w:rPr>
              <w:t>е</w:t>
            </w:r>
            <w:r w:rsidRPr="00550360">
              <w:rPr>
                <w:bCs/>
                <w:sz w:val="24"/>
                <w:szCs w:val="24"/>
              </w:rPr>
              <w:t>ние x», где «x» - нижнее числовое значение, участник закупки должен указать конкре</w:t>
            </w:r>
            <w:r w:rsidRPr="00550360">
              <w:rPr>
                <w:bCs/>
                <w:sz w:val="24"/>
                <w:szCs w:val="24"/>
              </w:rPr>
              <w:t>т</w:t>
            </w:r>
            <w:r w:rsidRPr="00550360">
              <w:rPr>
                <w:bCs/>
                <w:sz w:val="24"/>
                <w:szCs w:val="24"/>
              </w:rPr>
              <w:t>ный показатель не менее «х»), «максимальное значение» («max» читается соответственно как «максимальное значение»)(при указании конкретного показателя по максимальному значению показателей вида «максимальное значение x», где «x»  - верхнее числовое зн</w:t>
            </w:r>
            <w:r w:rsidRPr="00550360">
              <w:rPr>
                <w:bCs/>
                <w:sz w:val="24"/>
                <w:szCs w:val="24"/>
              </w:rPr>
              <w:t>а</w:t>
            </w:r>
            <w:r w:rsidRPr="00550360">
              <w:rPr>
                <w:bCs/>
                <w:sz w:val="24"/>
                <w:szCs w:val="24"/>
              </w:rPr>
              <w:t>чение, участник закупки должен указать конкретный показатель менее «х»), «аналог», «или», «либо», «типа», «аналогичного типа», «не ниже», «ниже», «выше», «ранее», «не ранее», «не выше», «свыше» (и их производные) и интервальных значений. А также если одновременно минимальные и максимальные значения, разделены "тире", "дефисом", «</w:t>
            </w:r>
            <w:r w:rsidRPr="00550360">
              <w:rPr>
                <w:sz w:val="24"/>
                <w:szCs w:val="24"/>
              </w:rPr>
              <w:t xml:space="preserve">÷» и т.д., либо сопровождаются общепринятыми специальными знаками и символами «&gt;» </w:t>
            </w:r>
            <w:r w:rsidRPr="00550360">
              <w:rPr>
                <w:sz w:val="24"/>
                <w:szCs w:val="24"/>
              </w:rPr>
              <w:lastRenderedPageBreak/>
              <w:t xml:space="preserve">(читается соответственно как «более»), «&lt;» </w:t>
            </w:r>
            <w:r w:rsidRPr="00550360">
              <w:rPr>
                <w:bCs/>
                <w:sz w:val="24"/>
                <w:szCs w:val="24"/>
              </w:rPr>
              <w:t>(читается соответственно как «менее») учас</w:t>
            </w:r>
            <w:r w:rsidRPr="00550360">
              <w:rPr>
                <w:bCs/>
                <w:sz w:val="24"/>
                <w:szCs w:val="24"/>
              </w:rPr>
              <w:t>т</w:t>
            </w:r>
            <w:r w:rsidRPr="00550360">
              <w:rPr>
                <w:bCs/>
                <w:sz w:val="24"/>
                <w:szCs w:val="24"/>
              </w:rPr>
              <w:t>ником данные показатели должны быть конкретизированы, при этом знак «</w:t>
            </w:r>
            <w:r w:rsidRPr="00550360">
              <w:rPr>
                <w:sz w:val="24"/>
                <w:szCs w:val="24"/>
              </w:rPr>
              <w:t>÷» читается как «или»</w:t>
            </w:r>
            <w:r w:rsidRPr="00550360">
              <w:rPr>
                <w:bCs/>
                <w:sz w:val="24"/>
                <w:szCs w:val="24"/>
              </w:rPr>
              <w:t>. В случае, если конкретные значения показателя (-ей) указаны через запятую после символа «:» - участник закупки должен выбрать одно из них. В случае если указано диапазонное значение сопровождаемое словами «шире «x»...«y»», это означает, что уч</w:t>
            </w:r>
            <w:r w:rsidRPr="00550360">
              <w:rPr>
                <w:bCs/>
                <w:sz w:val="24"/>
                <w:szCs w:val="24"/>
              </w:rPr>
              <w:t>а</w:t>
            </w:r>
            <w:r w:rsidRPr="00550360">
              <w:rPr>
                <w:bCs/>
                <w:sz w:val="24"/>
                <w:szCs w:val="24"/>
              </w:rPr>
              <w:t>стник закупки также обязан указать диапазонное значение показателя ««до x»...«от y»». В случае если указано диапазонное значение сопровождаемое словами «уже «x»...«y»», это означает, что участник закупки также обязан указать диапазонное значение показателя ««от x»...«до y»». В случае, если следует, что знак «/» разделяет различные значения пок</w:t>
            </w:r>
            <w:r w:rsidRPr="00550360">
              <w:rPr>
                <w:bCs/>
                <w:sz w:val="24"/>
                <w:szCs w:val="24"/>
              </w:rPr>
              <w:t>а</w:t>
            </w:r>
            <w:r w:rsidRPr="00550360">
              <w:rPr>
                <w:bCs/>
                <w:sz w:val="24"/>
                <w:szCs w:val="24"/>
              </w:rPr>
              <w:t>зателя (союзы), являющиеся взаимоисключающими, знак «/» должен читаться как «или», в противном случае значения показателя (показателей), разделенные знаком «/» должны быть конкретизированы по отдельности. Конкретизации участником закупки подлежат только значения показателей, но не наименования. Участник закупки при указании ко</w:t>
            </w:r>
            <w:r w:rsidRPr="00550360">
              <w:rPr>
                <w:bCs/>
                <w:sz w:val="24"/>
                <w:szCs w:val="24"/>
              </w:rPr>
              <w:t>н</w:t>
            </w:r>
            <w:r w:rsidRPr="00550360">
              <w:rPr>
                <w:bCs/>
                <w:sz w:val="24"/>
                <w:szCs w:val="24"/>
              </w:rPr>
              <w:t>кретных значений показателей должен учитывать, что минимальные и(или) максимал</w:t>
            </w:r>
            <w:r w:rsidRPr="00550360">
              <w:rPr>
                <w:bCs/>
                <w:sz w:val="24"/>
                <w:szCs w:val="24"/>
              </w:rPr>
              <w:t>ь</w:t>
            </w:r>
            <w:r w:rsidRPr="00550360">
              <w:rPr>
                <w:bCs/>
                <w:sz w:val="24"/>
                <w:szCs w:val="24"/>
              </w:rPr>
              <w:t>ные значения показателей, а также показатели, значения которых не могут изменяться м</w:t>
            </w:r>
            <w:r w:rsidRPr="00550360">
              <w:rPr>
                <w:bCs/>
                <w:sz w:val="24"/>
                <w:szCs w:val="24"/>
              </w:rPr>
              <w:t>о</w:t>
            </w:r>
            <w:r w:rsidRPr="00550360">
              <w:rPr>
                <w:bCs/>
                <w:sz w:val="24"/>
                <w:szCs w:val="24"/>
              </w:rPr>
              <w:t>гут быть взаимосвязаны друг с другом исходя из их физического смысла. В случае, если показатель товара (материала) указан несколько раз с различными конкретными знач</w:t>
            </w:r>
            <w:r w:rsidRPr="00550360">
              <w:rPr>
                <w:bCs/>
                <w:sz w:val="24"/>
                <w:szCs w:val="24"/>
              </w:rPr>
              <w:t>е</w:t>
            </w:r>
            <w:r w:rsidRPr="00550360">
              <w:rPr>
                <w:bCs/>
                <w:sz w:val="24"/>
                <w:szCs w:val="24"/>
              </w:rPr>
              <w:t xml:space="preserve">ниями, то участник закупки должен выбрать одно из них. </w:t>
            </w:r>
            <w:r w:rsidRPr="00550360">
              <w:rPr>
                <w:sz w:val="24"/>
                <w:szCs w:val="24"/>
              </w:rPr>
              <w:t>В случае указания на изображ</w:t>
            </w:r>
            <w:r w:rsidRPr="00550360">
              <w:rPr>
                <w:sz w:val="24"/>
                <w:szCs w:val="24"/>
              </w:rPr>
              <w:t>е</w:t>
            </w:r>
            <w:r w:rsidRPr="00550360">
              <w:rPr>
                <w:sz w:val="24"/>
                <w:szCs w:val="24"/>
              </w:rPr>
              <w:t xml:space="preserve">ниях, представленных в </w:t>
            </w:r>
            <w:r w:rsidRPr="00550360">
              <w:rPr>
                <w:bCs/>
                <w:sz w:val="24"/>
                <w:szCs w:val="24"/>
              </w:rPr>
              <w:t>Главе 3 «Описание объекта закупки», диапазонного значения п</w:t>
            </w:r>
            <w:r w:rsidRPr="00550360">
              <w:rPr>
                <w:bCs/>
                <w:sz w:val="24"/>
                <w:szCs w:val="24"/>
              </w:rPr>
              <w:t>о</w:t>
            </w:r>
            <w:r w:rsidRPr="00550360">
              <w:rPr>
                <w:bCs/>
                <w:sz w:val="24"/>
                <w:szCs w:val="24"/>
              </w:rPr>
              <w:t>казателя (показателей) вида «x-y», участник закупки обязан указать конкретное значение показателя ««от x»...«до y»». Значения показателей, которые не сопровождаются подо</w:t>
            </w:r>
            <w:r w:rsidRPr="00550360">
              <w:rPr>
                <w:bCs/>
                <w:sz w:val="24"/>
                <w:szCs w:val="24"/>
              </w:rPr>
              <w:t>б</w:t>
            </w:r>
            <w:r w:rsidRPr="00550360">
              <w:rPr>
                <w:bCs/>
                <w:sz w:val="24"/>
                <w:szCs w:val="24"/>
              </w:rPr>
              <w:t>ными словами (символами), либо сопровождаются общепринятыми специальными знак</w:t>
            </w:r>
            <w:r w:rsidRPr="00550360">
              <w:rPr>
                <w:bCs/>
                <w:sz w:val="24"/>
                <w:szCs w:val="24"/>
              </w:rPr>
              <w:t>а</w:t>
            </w:r>
            <w:r w:rsidRPr="00550360">
              <w:rPr>
                <w:bCs/>
                <w:sz w:val="24"/>
                <w:szCs w:val="24"/>
              </w:rPr>
              <w:t>ми и символами «≤», «≥», «±», а также показатели, которые содержат в наименовании слово «диапазон», в том числе с учётом склонения данного слова, являются неизменными показателями, значения</w:t>
            </w:r>
            <w:r w:rsidRPr="00550360">
              <w:rPr>
                <w:sz w:val="24"/>
                <w:szCs w:val="24"/>
              </w:rPr>
              <w:t xml:space="preserve"> которых участник закупки в первой части заявки на участие в электронном аукционе не изменяет. В случае указания на изображениях, представленных в </w:t>
            </w:r>
            <w:r w:rsidRPr="00550360">
              <w:rPr>
                <w:bCs/>
                <w:sz w:val="24"/>
                <w:szCs w:val="24"/>
              </w:rPr>
              <w:t>Главе 3 «Описание объекта закупки», значений показателя (показателей) без сопрово</w:t>
            </w:r>
            <w:r w:rsidRPr="00550360">
              <w:rPr>
                <w:bCs/>
                <w:sz w:val="24"/>
                <w:szCs w:val="24"/>
              </w:rPr>
              <w:t>ж</w:t>
            </w:r>
            <w:r w:rsidRPr="00550360">
              <w:rPr>
                <w:bCs/>
                <w:sz w:val="24"/>
                <w:szCs w:val="24"/>
              </w:rPr>
              <w:t xml:space="preserve">дения указанными выше словами (символами), считать, что указано(-ы) максимальное(-ые) значение(-я) показателя (показателей). </w:t>
            </w:r>
            <w:r w:rsidRPr="00550360">
              <w:rPr>
                <w:sz w:val="24"/>
                <w:szCs w:val="24"/>
              </w:rPr>
              <w:t>В случае, если на изображениях, представле</w:t>
            </w:r>
            <w:r w:rsidRPr="00550360">
              <w:rPr>
                <w:sz w:val="24"/>
                <w:szCs w:val="24"/>
              </w:rPr>
              <w:t>н</w:t>
            </w:r>
            <w:r w:rsidRPr="00550360">
              <w:rPr>
                <w:sz w:val="24"/>
                <w:szCs w:val="24"/>
              </w:rPr>
              <w:t xml:space="preserve">ных в </w:t>
            </w:r>
            <w:r w:rsidRPr="00550360">
              <w:rPr>
                <w:bCs/>
                <w:sz w:val="24"/>
                <w:szCs w:val="24"/>
              </w:rPr>
              <w:t>Главе 3 «Описание объекта закупки»</w:t>
            </w:r>
            <w:r w:rsidRPr="00550360">
              <w:rPr>
                <w:sz w:val="24"/>
                <w:szCs w:val="24"/>
              </w:rPr>
              <w:t xml:space="preserve"> отсутствует единица измерения, следует сч</w:t>
            </w:r>
            <w:r w:rsidRPr="00550360">
              <w:rPr>
                <w:sz w:val="24"/>
                <w:szCs w:val="24"/>
              </w:rPr>
              <w:t>и</w:t>
            </w:r>
            <w:r w:rsidRPr="00550360">
              <w:rPr>
                <w:sz w:val="24"/>
                <w:szCs w:val="24"/>
              </w:rPr>
              <w:t xml:space="preserve">тать, что величина указана в миллиметрах. В случае, если показатели, представленные в </w:t>
            </w:r>
            <w:r w:rsidRPr="00550360">
              <w:rPr>
                <w:bCs/>
                <w:sz w:val="24"/>
                <w:szCs w:val="24"/>
              </w:rPr>
              <w:t xml:space="preserve">Главе 3 «Описание объекта закупки» и </w:t>
            </w:r>
            <w:r w:rsidRPr="00550360">
              <w:rPr>
                <w:sz w:val="24"/>
                <w:szCs w:val="24"/>
              </w:rPr>
              <w:t>определяющие линейные размеры товаров и мат</w:t>
            </w:r>
            <w:r w:rsidRPr="00550360">
              <w:rPr>
                <w:sz w:val="24"/>
                <w:szCs w:val="24"/>
              </w:rPr>
              <w:t>е</w:t>
            </w:r>
            <w:r w:rsidRPr="00550360">
              <w:rPr>
                <w:sz w:val="24"/>
                <w:szCs w:val="24"/>
              </w:rPr>
              <w:t>риалов, не сопровождаются единицей измерения, то следует считать, что единицей изм</w:t>
            </w:r>
            <w:r w:rsidRPr="00550360">
              <w:rPr>
                <w:sz w:val="24"/>
                <w:szCs w:val="24"/>
              </w:rPr>
              <w:t>е</w:t>
            </w:r>
            <w:r w:rsidRPr="00550360">
              <w:rPr>
                <w:sz w:val="24"/>
                <w:szCs w:val="24"/>
              </w:rPr>
              <w:t>рения является «миллиметр». В остальных случаях отсутствия у показателей, предста</w:t>
            </w:r>
            <w:r w:rsidRPr="00550360">
              <w:rPr>
                <w:sz w:val="24"/>
                <w:szCs w:val="24"/>
              </w:rPr>
              <w:t>в</w:t>
            </w:r>
            <w:r w:rsidRPr="00550360">
              <w:rPr>
                <w:sz w:val="24"/>
                <w:szCs w:val="24"/>
              </w:rPr>
              <w:t xml:space="preserve">ленных в </w:t>
            </w:r>
            <w:r w:rsidRPr="00550360">
              <w:rPr>
                <w:bCs/>
                <w:sz w:val="24"/>
                <w:szCs w:val="24"/>
              </w:rPr>
              <w:t xml:space="preserve">Главе3 «Описание объекта закупки» </w:t>
            </w:r>
            <w:r w:rsidRPr="00550360">
              <w:rPr>
                <w:sz w:val="24"/>
                <w:szCs w:val="24"/>
              </w:rPr>
              <w:t>документации об аукционе, единиц изм</w:t>
            </w:r>
            <w:r w:rsidRPr="00550360">
              <w:rPr>
                <w:sz w:val="24"/>
                <w:szCs w:val="24"/>
              </w:rPr>
              <w:t>е</w:t>
            </w:r>
            <w:r w:rsidRPr="00550360">
              <w:rPr>
                <w:sz w:val="24"/>
                <w:szCs w:val="24"/>
              </w:rPr>
              <w:t>рения, участником должны приниматься единицы измерения в соответствии с устано</w:t>
            </w:r>
            <w:r w:rsidRPr="00550360">
              <w:rPr>
                <w:sz w:val="24"/>
                <w:szCs w:val="24"/>
              </w:rPr>
              <w:t>в</w:t>
            </w:r>
            <w:r w:rsidRPr="00550360">
              <w:rPr>
                <w:sz w:val="24"/>
                <w:szCs w:val="24"/>
              </w:rPr>
              <w:t xml:space="preserve">ленными документацией об аукционе государственными стандартами. </w:t>
            </w:r>
            <w:r w:rsidRPr="00550360">
              <w:rPr>
                <w:bCs/>
                <w:sz w:val="24"/>
                <w:szCs w:val="24"/>
              </w:rPr>
              <w:t>Участник закупки обязан указывать единицы измерения каждого из показателей, предложенных Заказчику в своей заявке. Значения и характеристики указанные в скобках - «( )» означают уточнение или дополнение и не требуют конкретизации, за исключением случаев, когда значения (характеристики) товара (материала), указанные в скобках, являются альтернативными (взаимоисключающими) значениям (характеристикам) товара (материала), указанным п</w:t>
            </w:r>
            <w:r w:rsidRPr="00550360">
              <w:rPr>
                <w:bCs/>
                <w:sz w:val="24"/>
                <w:szCs w:val="24"/>
              </w:rPr>
              <w:t>е</w:t>
            </w:r>
            <w:r w:rsidRPr="00550360">
              <w:rPr>
                <w:bCs/>
                <w:sz w:val="24"/>
                <w:szCs w:val="24"/>
              </w:rPr>
              <w:t>ред скобками. В случае, если документация</w:t>
            </w:r>
            <w:r w:rsidRPr="001C6DA2">
              <w:rPr>
                <w:bCs/>
                <w:sz w:val="24"/>
                <w:szCs w:val="24"/>
              </w:rPr>
              <w:t xml:space="preserve"> об электронном аукционе, </w:t>
            </w:r>
            <w:r w:rsidRPr="001C76D8">
              <w:rPr>
                <w:bCs/>
                <w:sz w:val="24"/>
                <w:szCs w:val="24"/>
              </w:rPr>
              <w:t>сметная докуме</w:t>
            </w:r>
            <w:r w:rsidRPr="001C76D8">
              <w:rPr>
                <w:bCs/>
                <w:sz w:val="24"/>
                <w:szCs w:val="24"/>
              </w:rPr>
              <w:t>н</w:t>
            </w:r>
            <w:r w:rsidRPr="001C76D8">
              <w:rPr>
                <w:bCs/>
                <w:sz w:val="24"/>
                <w:szCs w:val="24"/>
              </w:rPr>
              <w:t>тация</w:t>
            </w:r>
            <w:r w:rsidRPr="001C6DA2">
              <w:rPr>
                <w:bCs/>
                <w:sz w:val="24"/>
                <w:szCs w:val="24"/>
              </w:rPr>
              <w:t xml:space="preserve"> содержит указания, ссылки на недействующие, утратившие силу нормативные д</w:t>
            </w:r>
            <w:r w:rsidRPr="001C6DA2">
              <w:rPr>
                <w:bCs/>
                <w:sz w:val="24"/>
                <w:szCs w:val="24"/>
              </w:rPr>
              <w:t>о</w:t>
            </w:r>
            <w:r w:rsidRPr="001C6DA2">
              <w:rPr>
                <w:bCs/>
                <w:sz w:val="24"/>
                <w:szCs w:val="24"/>
              </w:rPr>
              <w:t>кументы, ГОСТ, СНиП и</w:t>
            </w:r>
            <w:r w:rsidRPr="00AD1057">
              <w:rPr>
                <w:bCs/>
                <w:sz w:val="24"/>
                <w:szCs w:val="24"/>
              </w:rPr>
              <w:t xml:space="preserve"> т.д., следует применять действующие документы, в том числе введённые взамен утративших силу. Поставляемые товары (материалы) должны соотве</w:t>
            </w:r>
            <w:r w:rsidRPr="00AD1057">
              <w:rPr>
                <w:bCs/>
                <w:sz w:val="24"/>
                <w:szCs w:val="24"/>
              </w:rPr>
              <w:t>т</w:t>
            </w:r>
            <w:r w:rsidRPr="00AD1057">
              <w:rPr>
                <w:bCs/>
                <w:sz w:val="24"/>
                <w:szCs w:val="24"/>
              </w:rPr>
              <w:t>ствовать требованиям ГОСТов: ГОСТ 20448-90, ГОСТ 5781-82, ГОСТ 8486-86, ГОСТ 24454-80; ГОСТ 18288-87, ГОСТ Р 52643-2006, ГОСТ 26633-2012, ГОСТ 8267-93, ГОСТ 8736-93, ГОСТ 9179-77, ГОСТ 9467-75, ГОСТ 9466-75, ГОСТ 3262-75, ГОСТ 5583-78, ГОСТ 4028-63, ГОСТ 6665-91, ГОСТ 14918-80, ГОСТ 2889-80, ГОСТ 6617-76, ГОСТ 8240-97, ГОСТ 28013-98</w:t>
            </w:r>
            <w:r>
              <w:rPr>
                <w:bCs/>
                <w:sz w:val="24"/>
                <w:szCs w:val="24"/>
              </w:rPr>
              <w:t xml:space="preserve">. </w:t>
            </w:r>
            <w:r w:rsidRPr="00615908">
              <w:rPr>
                <w:bCs/>
                <w:sz w:val="24"/>
                <w:szCs w:val="24"/>
              </w:rPr>
              <w:t>Документация об электронном аукционе может содержать ук</w:t>
            </w:r>
            <w:r w:rsidRPr="00615908">
              <w:rPr>
                <w:bCs/>
                <w:sz w:val="24"/>
                <w:szCs w:val="24"/>
              </w:rPr>
              <w:t>а</w:t>
            </w:r>
            <w:r w:rsidRPr="00615908">
              <w:rPr>
                <w:bCs/>
                <w:sz w:val="24"/>
                <w:szCs w:val="24"/>
              </w:rPr>
              <w:t>зание на товарные знаки, все указания следует читать с учетом сопровождения словами «или эквивалент», за исключением случаев несовместимости товаров, на которых разм</w:t>
            </w:r>
            <w:r w:rsidRPr="00615908">
              <w:rPr>
                <w:bCs/>
                <w:sz w:val="24"/>
                <w:szCs w:val="24"/>
              </w:rPr>
              <w:t>е</w:t>
            </w:r>
            <w:r w:rsidRPr="00615908">
              <w:rPr>
                <w:bCs/>
                <w:sz w:val="24"/>
                <w:szCs w:val="24"/>
              </w:rPr>
              <w:t>щаются другие товарные знаки, и необходимости обеспечения взаимодействия таких т</w:t>
            </w:r>
            <w:r w:rsidRPr="00615908">
              <w:rPr>
                <w:bCs/>
                <w:sz w:val="24"/>
                <w:szCs w:val="24"/>
              </w:rPr>
              <w:t>о</w:t>
            </w:r>
            <w:r w:rsidRPr="00615908">
              <w:rPr>
                <w:bCs/>
                <w:sz w:val="24"/>
                <w:szCs w:val="24"/>
              </w:rPr>
              <w:lastRenderedPageBreak/>
              <w:t>варов с товарами, используемыми заказчиком, а также случаев размещения заказов на п</w:t>
            </w:r>
            <w:r w:rsidRPr="00615908">
              <w:rPr>
                <w:bCs/>
                <w:sz w:val="24"/>
                <w:szCs w:val="24"/>
              </w:rPr>
              <w:t>о</w:t>
            </w:r>
            <w:r w:rsidRPr="00615908">
              <w:rPr>
                <w:bCs/>
                <w:sz w:val="24"/>
                <w:szCs w:val="24"/>
              </w:rPr>
              <w:t>ставки запасных частей и расходных материалов к машинам и оборудованию, использу</w:t>
            </w:r>
            <w:r w:rsidRPr="00615908">
              <w:rPr>
                <w:bCs/>
                <w:sz w:val="24"/>
                <w:szCs w:val="24"/>
              </w:rPr>
              <w:t>е</w:t>
            </w:r>
            <w:r w:rsidRPr="00615908">
              <w:rPr>
                <w:bCs/>
                <w:sz w:val="24"/>
                <w:szCs w:val="24"/>
              </w:rPr>
              <w:t>мым заказчиком, в</w:t>
            </w:r>
            <w:r w:rsidR="009F58EC">
              <w:rPr>
                <w:bCs/>
                <w:sz w:val="24"/>
                <w:szCs w:val="24"/>
              </w:rPr>
              <w:t xml:space="preserve"> </w:t>
            </w:r>
            <w:r w:rsidRPr="00615908">
              <w:rPr>
                <w:bCs/>
                <w:sz w:val="24"/>
                <w:szCs w:val="24"/>
              </w:rPr>
              <w:t xml:space="preserve">соответствии с технической документацией на указанные машины и оборудование – в этом случае в Документации об электронном аукционе будет указано «предоставление эквивалента не допускается». </w:t>
            </w:r>
          </w:p>
          <w:p w:rsidR="00E35C4F" w:rsidRDefault="00E35C4F" w:rsidP="00E35C4F">
            <w:pPr>
              <w:numPr>
                <w:ilvl w:val="0"/>
                <w:numId w:val="0"/>
              </w:numPr>
              <w:autoSpaceDE w:val="0"/>
              <w:autoSpaceDN w:val="0"/>
              <w:adjustRightInd w:val="0"/>
              <w:jc w:val="both"/>
              <w:rPr>
                <w:sz w:val="24"/>
                <w:szCs w:val="24"/>
              </w:rPr>
            </w:pPr>
            <w:r w:rsidRPr="00615908">
              <w:rPr>
                <w:bCs/>
                <w:sz w:val="24"/>
                <w:szCs w:val="24"/>
              </w:rPr>
              <w:t>В случае, если в Документации об электронном аукционе содержится указание на това</w:t>
            </w:r>
            <w:r w:rsidRPr="00615908">
              <w:rPr>
                <w:bCs/>
                <w:sz w:val="24"/>
                <w:szCs w:val="24"/>
              </w:rPr>
              <w:t>р</w:t>
            </w:r>
            <w:r w:rsidRPr="00615908">
              <w:rPr>
                <w:bCs/>
                <w:sz w:val="24"/>
                <w:szCs w:val="24"/>
              </w:rPr>
              <w:t>ные знаки в отношении товаров, происходящих из иностранного государства или группы иностранных государств, и в документации об аукционе не содержится указание на т</w:t>
            </w:r>
            <w:r w:rsidRPr="00615908">
              <w:rPr>
                <w:bCs/>
                <w:sz w:val="24"/>
                <w:szCs w:val="24"/>
              </w:rPr>
              <w:t>о</w:t>
            </w:r>
            <w:r w:rsidRPr="00615908">
              <w:rPr>
                <w:bCs/>
                <w:sz w:val="24"/>
                <w:szCs w:val="24"/>
              </w:rPr>
              <w:t>варный знак в отношении товара российского происхождения - значит отсутствует и</w:t>
            </w:r>
            <w:r w:rsidRPr="00615908">
              <w:rPr>
                <w:bCs/>
                <w:sz w:val="24"/>
                <w:szCs w:val="24"/>
              </w:rPr>
              <w:t>н</w:t>
            </w:r>
            <w:r w:rsidRPr="00615908">
              <w:rPr>
                <w:bCs/>
                <w:sz w:val="24"/>
                <w:szCs w:val="24"/>
              </w:rPr>
              <w:t>формация о товаре российского происхождения, являющимся эквивалентом товара, пр</w:t>
            </w:r>
            <w:r w:rsidRPr="00615908">
              <w:rPr>
                <w:bCs/>
                <w:sz w:val="24"/>
                <w:szCs w:val="24"/>
              </w:rPr>
              <w:t>о</w:t>
            </w:r>
            <w:r w:rsidRPr="00615908">
              <w:rPr>
                <w:bCs/>
                <w:sz w:val="24"/>
                <w:szCs w:val="24"/>
              </w:rPr>
              <w:t>исходящего из иностранного государства или группы иностранных государств. Участник закупки имеет право предложить товар российского происхождения, являющийся эквив</w:t>
            </w:r>
            <w:r w:rsidRPr="00615908">
              <w:rPr>
                <w:bCs/>
                <w:sz w:val="24"/>
                <w:szCs w:val="24"/>
              </w:rPr>
              <w:t>а</w:t>
            </w:r>
            <w:r w:rsidRPr="00615908">
              <w:rPr>
                <w:bCs/>
                <w:sz w:val="24"/>
                <w:szCs w:val="24"/>
              </w:rPr>
              <w:t>лентом товара, происходящего из иностранного государства или группы иностранных г</w:t>
            </w:r>
            <w:r w:rsidRPr="00615908">
              <w:rPr>
                <w:bCs/>
                <w:sz w:val="24"/>
                <w:szCs w:val="24"/>
              </w:rPr>
              <w:t>о</w:t>
            </w:r>
            <w:r w:rsidRPr="00615908">
              <w:rPr>
                <w:bCs/>
                <w:sz w:val="24"/>
                <w:szCs w:val="24"/>
              </w:rPr>
              <w:t>сударств.</w:t>
            </w:r>
          </w:p>
          <w:p w:rsidR="00E35C4F" w:rsidRPr="00550360" w:rsidRDefault="00E35C4F" w:rsidP="00E35C4F">
            <w:pPr>
              <w:numPr>
                <w:ilvl w:val="0"/>
                <w:numId w:val="0"/>
              </w:numPr>
              <w:autoSpaceDE w:val="0"/>
              <w:autoSpaceDN w:val="0"/>
              <w:adjustRightInd w:val="0"/>
              <w:jc w:val="both"/>
              <w:rPr>
                <w:sz w:val="24"/>
                <w:szCs w:val="24"/>
              </w:rPr>
            </w:pPr>
            <w:r w:rsidRPr="00615908">
              <w:rPr>
                <w:bCs/>
                <w:sz w:val="24"/>
                <w:szCs w:val="24"/>
              </w:rPr>
              <w:t>Если Документация об электронном аукционе содержит указание на знаки обслуживания, фирменные наименования, патенты, полезные модели, промышленные образцы, наимен</w:t>
            </w:r>
            <w:r w:rsidRPr="00615908">
              <w:rPr>
                <w:bCs/>
                <w:sz w:val="24"/>
                <w:szCs w:val="24"/>
              </w:rPr>
              <w:t>о</w:t>
            </w:r>
            <w:r w:rsidRPr="00615908">
              <w:rPr>
                <w:bCs/>
                <w:sz w:val="24"/>
                <w:szCs w:val="24"/>
              </w:rPr>
              <w:t>вание места происхождения товара или наименование производителя участник закупки не рассматривает и не учитывает эти указания.</w:t>
            </w:r>
            <w:r w:rsidR="009F58EC">
              <w:rPr>
                <w:bCs/>
                <w:sz w:val="24"/>
                <w:szCs w:val="24"/>
              </w:rPr>
              <w:t xml:space="preserve"> </w:t>
            </w:r>
            <w:r w:rsidRPr="00FA7AC4">
              <w:rPr>
                <w:sz w:val="24"/>
                <w:szCs w:val="24"/>
              </w:rPr>
              <w:t>Если в Документации об электронном ау</w:t>
            </w:r>
            <w:r w:rsidRPr="00FA7AC4">
              <w:rPr>
                <w:sz w:val="24"/>
                <w:szCs w:val="24"/>
              </w:rPr>
              <w:t>к</w:t>
            </w:r>
            <w:r w:rsidRPr="00FA7AC4">
              <w:rPr>
                <w:sz w:val="24"/>
                <w:szCs w:val="24"/>
              </w:rPr>
              <w:t>ционе при описании объекта закупки не используются стандартные показатели, требов</w:t>
            </w:r>
            <w:r w:rsidRPr="00FA7AC4">
              <w:rPr>
                <w:sz w:val="24"/>
                <w:szCs w:val="24"/>
              </w:rPr>
              <w:t>а</w:t>
            </w:r>
            <w:r w:rsidRPr="00FA7AC4">
              <w:rPr>
                <w:sz w:val="24"/>
                <w:szCs w:val="24"/>
              </w:rPr>
              <w:t>ния, условные обозначения и терминология, касающиеся технических и качественных х</w:t>
            </w:r>
            <w:r w:rsidRPr="00FA7AC4">
              <w:rPr>
                <w:sz w:val="24"/>
                <w:szCs w:val="24"/>
              </w:rPr>
              <w:t>а</w:t>
            </w:r>
            <w:r w:rsidRPr="00FA7AC4">
              <w:rPr>
                <w:sz w:val="24"/>
                <w:szCs w:val="24"/>
              </w:rPr>
              <w:t>рактеристик объекта закупки, установленных в соответствии с техническими регламент</w:t>
            </w:r>
            <w:r w:rsidRPr="00FA7AC4">
              <w:rPr>
                <w:sz w:val="24"/>
                <w:szCs w:val="24"/>
              </w:rPr>
              <w:t>а</w:t>
            </w:r>
            <w:r w:rsidRPr="00FA7AC4">
              <w:rPr>
                <w:sz w:val="24"/>
                <w:szCs w:val="24"/>
              </w:rPr>
              <w:t>ми, стандартами и иными требованиями, предусмотренными законодательством Росси</w:t>
            </w:r>
            <w:r w:rsidRPr="00FA7AC4">
              <w:rPr>
                <w:sz w:val="24"/>
                <w:szCs w:val="24"/>
              </w:rPr>
              <w:t>й</w:t>
            </w:r>
            <w:r w:rsidRPr="00FA7AC4">
              <w:rPr>
                <w:sz w:val="24"/>
                <w:szCs w:val="24"/>
              </w:rPr>
              <w:t>ской Федерации о техническом регулировании, использование других показателей, треб</w:t>
            </w:r>
            <w:r w:rsidRPr="00FA7AC4">
              <w:rPr>
                <w:sz w:val="24"/>
                <w:szCs w:val="24"/>
              </w:rPr>
              <w:t>о</w:t>
            </w:r>
            <w:r w:rsidRPr="00FA7AC4">
              <w:rPr>
                <w:sz w:val="24"/>
                <w:szCs w:val="24"/>
              </w:rPr>
              <w:t xml:space="preserve">ваний, обозначений и </w:t>
            </w:r>
            <w:r w:rsidRPr="00550360">
              <w:rPr>
                <w:sz w:val="24"/>
                <w:szCs w:val="24"/>
              </w:rPr>
              <w:t>терминологии обосновывается потребностью заказчика в повыше</w:t>
            </w:r>
            <w:r w:rsidRPr="00550360">
              <w:rPr>
                <w:sz w:val="24"/>
                <w:szCs w:val="24"/>
              </w:rPr>
              <w:t>н</w:t>
            </w:r>
            <w:r w:rsidRPr="00550360">
              <w:rPr>
                <w:sz w:val="24"/>
                <w:szCs w:val="24"/>
              </w:rPr>
              <w:t>ных по отношению к стандартным качественных, функциональных, технических характ</w:t>
            </w:r>
            <w:r w:rsidRPr="00550360">
              <w:rPr>
                <w:sz w:val="24"/>
                <w:szCs w:val="24"/>
              </w:rPr>
              <w:t>е</w:t>
            </w:r>
            <w:r w:rsidRPr="00550360">
              <w:rPr>
                <w:sz w:val="24"/>
                <w:szCs w:val="24"/>
              </w:rPr>
              <w:t>ристиках объекта закупки и/или потребностью заказчика в обеспечении надлежащих у</w:t>
            </w:r>
            <w:r w:rsidRPr="00550360">
              <w:rPr>
                <w:sz w:val="24"/>
                <w:szCs w:val="24"/>
              </w:rPr>
              <w:t>с</w:t>
            </w:r>
            <w:r w:rsidRPr="00550360">
              <w:rPr>
                <w:sz w:val="24"/>
                <w:szCs w:val="24"/>
              </w:rPr>
              <w:t>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w:t>
            </w:r>
            <w:r w:rsidRPr="00550360">
              <w:rPr>
                <w:sz w:val="24"/>
                <w:szCs w:val="24"/>
              </w:rPr>
              <w:t>а</w:t>
            </w:r>
            <w:r w:rsidRPr="00550360">
              <w:rPr>
                <w:sz w:val="24"/>
                <w:szCs w:val="24"/>
              </w:rPr>
              <w:t>ми, объектами.</w:t>
            </w:r>
          </w:p>
          <w:p w:rsidR="0058758B" w:rsidRPr="00970B81" w:rsidRDefault="00E35C4F" w:rsidP="00550360">
            <w:pPr>
              <w:numPr>
                <w:ilvl w:val="0"/>
                <w:numId w:val="0"/>
              </w:numPr>
              <w:autoSpaceDE w:val="0"/>
              <w:autoSpaceDN w:val="0"/>
              <w:adjustRightInd w:val="0"/>
              <w:jc w:val="both"/>
              <w:rPr>
                <w:bCs/>
                <w:sz w:val="24"/>
                <w:szCs w:val="24"/>
              </w:rPr>
            </w:pPr>
            <w:r w:rsidRPr="00550360">
              <w:rPr>
                <w:bCs/>
                <w:sz w:val="24"/>
                <w:szCs w:val="24"/>
              </w:rPr>
              <w:t>Сметная документация, а также другие документы, дополняющие Главу 3 «Описание объекта закупки», являются неотъемлемой составляющей Главы 3 «Описание объекта з</w:t>
            </w:r>
            <w:r w:rsidRPr="00550360">
              <w:rPr>
                <w:bCs/>
                <w:sz w:val="24"/>
                <w:szCs w:val="24"/>
              </w:rPr>
              <w:t>а</w:t>
            </w:r>
            <w:r w:rsidRPr="00550360">
              <w:rPr>
                <w:bCs/>
                <w:sz w:val="24"/>
                <w:szCs w:val="24"/>
              </w:rPr>
              <w:t>купки» аукционной документации.</w:t>
            </w:r>
          </w:p>
        </w:tc>
      </w:tr>
      <w:tr w:rsidR="0058758B" w:rsidRPr="00830F62">
        <w:trPr>
          <w:trHeight w:val="271"/>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18</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 xml:space="preserve">Возможность заказчика изменить условия контракта </w:t>
            </w:r>
          </w:p>
        </w:tc>
      </w:tr>
      <w:tr w:rsidR="0058758B" w:rsidRPr="00830F62">
        <w:trPr>
          <w:trHeight w:val="719"/>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widowControl/>
              <w:numPr>
                <w:ilvl w:val="0"/>
                <w:numId w:val="0"/>
              </w:numPr>
              <w:autoSpaceDE w:val="0"/>
              <w:autoSpaceDN w:val="0"/>
              <w:adjustRightInd w:val="0"/>
              <w:ind w:firstLine="709"/>
              <w:jc w:val="both"/>
              <w:rPr>
                <w:sz w:val="24"/>
                <w:szCs w:val="24"/>
              </w:rPr>
            </w:pPr>
            <w:r w:rsidRPr="00830F62">
              <w:rPr>
                <w:sz w:val="24"/>
                <w:szCs w:val="24"/>
              </w:rPr>
              <w:t>1. Заказчиком предусмотрена возможность изменения следующих условий ко</w:t>
            </w:r>
            <w:r w:rsidRPr="00830F62">
              <w:rPr>
                <w:sz w:val="24"/>
                <w:szCs w:val="24"/>
              </w:rPr>
              <w:t>н</w:t>
            </w:r>
            <w:r w:rsidRPr="00830F62">
              <w:rPr>
                <w:sz w:val="24"/>
                <w:szCs w:val="24"/>
              </w:rPr>
              <w:t>тракта:</w:t>
            </w:r>
          </w:p>
          <w:p w:rsidR="0058758B" w:rsidRPr="00830F62" w:rsidRDefault="0058758B" w:rsidP="00552913">
            <w:pPr>
              <w:widowControl/>
              <w:numPr>
                <w:ilvl w:val="0"/>
                <w:numId w:val="0"/>
              </w:numPr>
              <w:autoSpaceDE w:val="0"/>
              <w:autoSpaceDN w:val="0"/>
              <w:adjustRightInd w:val="0"/>
              <w:ind w:firstLine="709"/>
              <w:jc w:val="both"/>
              <w:rPr>
                <w:sz w:val="24"/>
                <w:szCs w:val="24"/>
              </w:rPr>
            </w:pPr>
            <w:r w:rsidRPr="00830F62">
              <w:rPr>
                <w:sz w:val="24"/>
                <w:szCs w:val="24"/>
              </w:rPr>
              <w:t>а) при снижении цены контракта без изменения предусмотренных контрактом к</w:t>
            </w:r>
            <w:r w:rsidRPr="00830F62">
              <w:rPr>
                <w:sz w:val="24"/>
                <w:szCs w:val="24"/>
              </w:rPr>
              <w:t>о</w:t>
            </w:r>
            <w:r w:rsidRPr="00830F62">
              <w:rPr>
                <w:sz w:val="24"/>
                <w:szCs w:val="24"/>
              </w:rPr>
              <w:t>личества товара, объема работы или услуги, качества поставляемого товара, выполняемой работы, оказываемой услуги и иных условий контракта;</w:t>
            </w:r>
          </w:p>
          <w:p w:rsidR="0058758B" w:rsidRPr="00830F62" w:rsidRDefault="0058758B" w:rsidP="00552913">
            <w:pPr>
              <w:widowControl/>
              <w:numPr>
                <w:ilvl w:val="0"/>
                <w:numId w:val="0"/>
              </w:numPr>
              <w:autoSpaceDE w:val="0"/>
              <w:autoSpaceDN w:val="0"/>
              <w:adjustRightInd w:val="0"/>
              <w:ind w:firstLine="709"/>
              <w:jc w:val="both"/>
              <w:rPr>
                <w:sz w:val="24"/>
                <w:szCs w:val="24"/>
              </w:rPr>
            </w:pPr>
            <w:r w:rsidRPr="00830F62">
              <w:rPr>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w:t>
            </w:r>
            <w:r w:rsidRPr="00830F62">
              <w:rPr>
                <w:sz w:val="24"/>
                <w:szCs w:val="24"/>
              </w:rPr>
              <w:t>ы</w:t>
            </w:r>
            <w:r w:rsidRPr="00830F62">
              <w:rPr>
                <w:sz w:val="24"/>
                <w:szCs w:val="24"/>
              </w:rPr>
              <w:t>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w:t>
            </w:r>
            <w:r w:rsidRPr="00830F62">
              <w:rPr>
                <w:sz w:val="24"/>
                <w:szCs w:val="24"/>
              </w:rPr>
              <w:t>о</w:t>
            </w:r>
            <w:r w:rsidRPr="00830F62">
              <w:rPr>
                <w:sz w:val="24"/>
                <w:szCs w:val="24"/>
              </w:rPr>
              <w:t>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w:t>
            </w:r>
            <w:r w:rsidRPr="00830F62">
              <w:rPr>
                <w:sz w:val="24"/>
                <w:szCs w:val="24"/>
              </w:rPr>
              <w:t>н</w:t>
            </w:r>
            <w:r w:rsidRPr="00830F62">
              <w:rPr>
                <w:sz w:val="24"/>
                <w:szCs w:val="24"/>
              </w:rPr>
              <w:t>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w:t>
            </w:r>
            <w:r w:rsidRPr="00830F62">
              <w:rPr>
                <w:sz w:val="24"/>
                <w:szCs w:val="24"/>
              </w:rPr>
              <w:t>о</w:t>
            </w:r>
            <w:r w:rsidRPr="00830F62">
              <w:rPr>
                <w:sz w:val="24"/>
                <w:szCs w:val="24"/>
              </w:rPr>
              <w:t>го товара или цена единицы товара при уменьшении предусмотренного контрактом кол</w:t>
            </w:r>
            <w:r w:rsidRPr="00830F62">
              <w:rPr>
                <w:sz w:val="24"/>
                <w:szCs w:val="24"/>
              </w:rPr>
              <w:t>и</w:t>
            </w:r>
            <w:r w:rsidRPr="00830F62">
              <w:rPr>
                <w:sz w:val="24"/>
                <w:szCs w:val="24"/>
              </w:rPr>
              <w:t>чества поставляемого товара должна определяться как частное от деления первоначал</w:t>
            </w:r>
            <w:r w:rsidRPr="00830F62">
              <w:rPr>
                <w:sz w:val="24"/>
                <w:szCs w:val="24"/>
              </w:rPr>
              <w:t>ь</w:t>
            </w:r>
            <w:r w:rsidRPr="00830F62">
              <w:rPr>
                <w:sz w:val="24"/>
                <w:szCs w:val="24"/>
              </w:rPr>
              <w:t>ной цены контракта на предусмотренное в контракте количество такого товара;</w:t>
            </w:r>
          </w:p>
          <w:p w:rsidR="0058758B" w:rsidRPr="00830F62" w:rsidRDefault="0058758B" w:rsidP="00552913">
            <w:pPr>
              <w:widowControl/>
              <w:numPr>
                <w:ilvl w:val="0"/>
                <w:numId w:val="0"/>
              </w:numPr>
              <w:suppressAutoHyphens/>
              <w:ind w:firstLine="709"/>
              <w:jc w:val="both"/>
              <w:rPr>
                <w:sz w:val="24"/>
                <w:szCs w:val="24"/>
              </w:rPr>
            </w:pPr>
            <w:r w:rsidRPr="00830F62">
              <w:rPr>
                <w:sz w:val="24"/>
                <w:szCs w:val="24"/>
              </w:rPr>
              <w:t>2.</w:t>
            </w:r>
            <w:r w:rsidRPr="00830F62">
              <w:rPr>
                <w:sz w:val="24"/>
                <w:szCs w:val="24"/>
                <w:lang w:eastAsia="ar-SA"/>
              </w:rPr>
              <w:t xml:space="preserve"> В случаях, предусмотренных </w:t>
            </w:r>
            <w:r w:rsidRPr="00830F62">
              <w:rPr>
                <w:rStyle w:val="u"/>
                <w:sz w:val="24"/>
                <w:szCs w:val="24"/>
                <w:lang w:eastAsia="ar-SA"/>
              </w:rPr>
              <w:t>пунктом 6 статьи 161</w:t>
            </w:r>
            <w:r w:rsidRPr="00830F62">
              <w:rPr>
                <w:sz w:val="24"/>
                <w:szCs w:val="24"/>
                <w:lang w:eastAsia="ar-SA"/>
              </w:rPr>
              <w:t xml:space="preserve"> Бюджетного кодекса Российской Федерации, при уменьшении ранее доведенных до государственного </w:t>
            </w:r>
            <w:r w:rsidRPr="00830F62">
              <w:rPr>
                <w:sz w:val="24"/>
                <w:szCs w:val="24"/>
                <w:lang w:eastAsia="ar-SA"/>
              </w:rPr>
              <w:lastRenderedPageBreak/>
              <w:t xml:space="preserve">заказчика как получателя бюджетных средств лимитов бюджетных обязательств. При этом заказчик в ходе исполнения контракта </w:t>
            </w:r>
            <w:r w:rsidRPr="00830F62">
              <w:rPr>
                <w:rStyle w:val="u"/>
                <w:sz w:val="24"/>
                <w:szCs w:val="24"/>
                <w:lang w:eastAsia="ar-SA"/>
              </w:rPr>
              <w:t>обеспечивает согласование</w:t>
            </w:r>
            <w:r w:rsidRPr="00830F62">
              <w:rPr>
                <w:sz w:val="24"/>
                <w:szCs w:val="24"/>
                <w:lang w:eastAsia="ar-SA"/>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В этих случаях сокращение количества товара, объема работы или услуги при уменьшении цены контракта осуществляется в соответствии с </w:t>
            </w:r>
            <w:r w:rsidRPr="00830F62">
              <w:rPr>
                <w:rStyle w:val="u"/>
                <w:sz w:val="24"/>
                <w:szCs w:val="24"/>
                <w:lang w:eastAsia="ar-SA"/>
              </w:rPr>
              <w:t>методикой</w:t>
            </w:r>
            <w:r w:rsidRPr="00830F62">
              <w:rPr>
                <w:sz w:val="24"/>
                <w:szCs w:val="24"/>
                <w:lang w:eastAsia="ar-SA"/>
              </w:rPr>
              <w:t xml:space="preserve">, утвержденной Правительством Российской Федерации. </w:t>
            </w:r>
            <w:r w:rsidRPr="00830F62">
              <w:rPr>
                <w:sz w:val="24"/>
                <w:szCs w:val="24"/>
              </w:rPr>
              <w:t xml:space="preserve">В установленных данным пунктом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 </w:t>
            </w:r>
            <w:r w:rsidRPr="00830F62">
              <w:rPr>
                <w:vanish/>
                <w:sz w:val="24"/>
                <w:szCs w:val="24"/>
              </w:rPr>
              <w:t> </w:t>
            </w:r>
            <w:r w:rsidRPr="00830F62">
              <w:rPr>
                <w:sz w:val="24"/>
                <w:szCs w:val="24"/>
              </w:rPr>
              <w:t>В случае наступления обстоятельств, которые предусмотрены настоящим пунктом и обусловливают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58758B" w:rsidRPr="00830F62" w:rsidRDefault="0058758B" w:rsidP="00552913">
            <w:pPr>
              <w:widowControl/>
              <w:numPr>
                <w:ilvl w:val="0"/>
                <w:numId w:val="0"/>
              </w:numPr>
              <w:autoSpaceDE w:val="0"/>
              <w:autoSpaceDN w:val="0"/>
              <w:adjustRightInd w:val="0"/>
              <w:ind w:firstLine="709"/>
              <w:jc w:val="both"/>
              <w:rPr>
                <w:sz w:val="24"/>
                <w:szCs w:val="24"/>
              </w:rPr>
            </w:pPr>
            <w:r w:rsidRPr="00830F62">
              <w:rPr>
                <w:sz w:val="24"/>
                <w:szCs w:val="24"/>
              </w:rPr>
              <w:t>При исполнении контракта не допускается перемена поставщика (подрядчика, и</w:t>
            </w:r>
            <w:r w:rsidRPr="00830F62">
              <w:rPr>
                <w:sz w:val="24"/>
                <w:szCs w:val="24"/>
              </w:rPr>
              <w:t>с</w:t>
            </w:r>
            <w:r w:rsidRPr="00830F62">
              <w:rPr>
                <w:sz w:val="24"/>
                <w:szCs w:val="24"/>
              </w:rPr>
              <w:t>полнителя), за исключением случая, если новый поставщик (подрядчик, исполнитель) я</w:t>
            </w:r>
            <w:r w:rsidRPr="00830F62">
              <w:rPr>
                <w:sz w:val="24"/>
                <w:szCs w:val="24"/>
              </w:rPr>
              <w:t>в</w:t>
            </w:r>
            <w:r w:rsidRPr="00830F62">
              <w:rPr>
                <w:sz w:val="24"/>
                <w:szCs w:val="24"/>
              </w:rPr>
              <w:t>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w:t>
            </w:r>
            <w:r w:rsidRPr="00830F62">
              <w:rPr>
                <w:sz w:val="24"/>
                <w:szCs w:val="24"/>
              </w:rPr>
              <w:t>и</w:t>
            </w:r>
            <w:r w:rsidRPr="00830F62">
              <w:rPr>
                <w:sz w:val="24"/>
                <w:szCs w:val="24"/>
              </w:rPr>
              <w:t>соединения.</w:t>
            </w:r>
          </w:p>
          <w:p w:rsidR="0058758B" w:rsidRPr="00830F62" w:rsidRDefault="0058758B" w:rsidP="00552913">
            <w:pPr>
              <w:widowControl/>
              <w:numPr>
                <w:ilvl w:val="0"/>
                <w:numId w:val="0"/>
              </w:numPr>
              <w:autoSpaceDE w:val="0"/>
              <w:autoSpaceDN w:val="0"/>
              <w:adjustRightInd w:val="0"/>
              <w:ind w:firstLine="709"/>
              <w:jc w:val="both"/>
              <w:rPr>
                <w:sz w:val="24"/>
                <w:szCs w:val="24"/>
              </w:rPr>
            </w:pPr>
            <w:r w:rsidRPr="00830F62">
              <w:rPr>
                <w:sz w:val="24"/>
                <w:szCs w:val="24"/>
              </w:rPr>
              <w:t>В случае перемены заказчика права и обязанности заказчика, предусмотренные контрактом, переходят к новому заказчику.</w:t>
            </w:r>
          </w:p>
          <w:p w:rsidR="0058758B" w:rsidRPr="00830F62" w:rsidRDefault="0058758B" w:rsidP="00552913">
            <w:pPr>
              <w:widowControl/>
              <w:numPr>
                <w:ilvl w:val="0"/>
                <w:numId w:val="0"/>
              </w:numPr>
              <w:autoSpaceDE w:val="0"/>
              <w:autoSpaceDN w:val="0"/>
              <w:adjustRightInd w:val="0"/>
              <w:ind w:firstLine="709"/>
              <w:jc w:val="both"/>
              <w:rPr>
                <w:b/>
                <w:bCs/>
                <w:sz w:val="24"/>
                <w:szCs w:val="24"/>
              </w:rPr>
            </w:pPr>
            <w:r w:rsidRPr="00830F62">
              <w:rPr>
                <w:sz w:val="24"/>
                <w:szCs w:val="24"/>
              </w:rPr>
              <w:t>При исполнении контракта по согласованию заказчика с поставщиком (подрядч</w:t>
            </w:r>
            <w:r w:rsidRPr="00830F62">
              <w:rPr>
                <w:sz w:val="24"/>
                <w:szCs w:val="24"/>
              </w:rPr>
              <w:t>и</w:t>
            </w:r>
            <w:r w:rsidRPr="00830F62">
              <w:rPr>
                <w:sz w:val="24"/>
                <w:szCs w:val="24"/>
              </w:rPr>
              <w:t>ком, исполнителем) допускается поставка товара, выполнение работы или оказание усл</w:t>
            </w:r>
            <w:r w:rsidRPr="00830F62">
              <w:rPr>
                <w:sz w:val="24"/>
                <w:szCs w:val="24"/>
              </w:rPr>
              <w:t>у</w:t>
            </w:r>
            <w:r w:rsidRPr="00830F62">
              <w:rPr>
                <w:sz w:val="24"/>
                <w:szCs w:val="24"/>
              </w:rPr>
              <w:t>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w:t>
            </w:r>
            <w:r w:rsidRPr="00830F62">
              <w:rPr>
                <w:sz w:val="24"/>
                <w:szCs w:val="24"/>
              </w:rPr>
              <w:t>и</w:t>
            </w:r>
            <w:r w:rsidRPr="00830F62">
              <w:rPr>
                <w:sz w:val="24"/>
                <w:szCs w:val="24"/>
              </w:rPr>
              <w:t>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w:t>
            </w:r>
            <w:r w:rsidRPr="00830F62">
              <w:rPr>
                <w:sz w:val="24"/>
                <w:szCs w:val="24"/>
              </w:rPr>
              <w:t>а</w:t>
            </w:r>
            <w:r w:rsidRPr="00830F62">
              <w:rPr>
                <w:sz w:val="24"/>
                <w:szCs w:val="24"/>
              </w:rPr>
              <w:t>ключенных заказчиком.</w:t>
            </w:r>
          </w:p>
        </w:tc>
      </w:tr>
      <w:tr w:rsidR="0058758B" w:rsidRPr="00830F62">
        <w:trPr>
          <w:trHeight w:val="206"/>
        </w:trPr>
        <w:tc>
          <w:tcPr>
            <w:tcW w:w="364" w:type="pct"/>
            <w:shd w:val="clear" w:color="auto" w:fill="D9D9D9"/>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19</w:t>
            </w:r>
          </w:p>
        </w:tc>
        <w:tc>
          <w:tcPr>
            <w:tcW w:w="4636" w:type="pct"/>
            <w:shd w:val="clear" w:color="auto" w:fill="D9D9D9"/>
          </w:tcPr>
          <w:p w:rsidR="0058758B" w:rsidRPr="00830F62" w:rsidRDefault="0058758B" w:rsidP="00552913">
            <w:pPr>
              <w:widowControl/>
              <w:numPr>
                <w:ilvl w:val="0"/>
                <w:numId w:val="0"/>
              </w:numPr>
              <w:autoSpaceDE w:val="0"/>
              <w:autoSpaceDN w:val="0"/>
              <w:adjustRightInd w:val="0"/>
              <w:jc w:val="both"/>
              <w:rPr>
                <w:b/>
                <w:bCs/>
                <w:sz w:val="24"/>
                <w:szCs w:val="24"/>
              </w:rPr>
            </w:pPr>
            <w:r w:rsidRPr="00830F62">
              <w:rPr>
                <w:b/>
                <w:bCs/>
                <w:sz w:val="24"/>
                <w:szCs w:val="24"/>
              </w:rPr>
              <w:t>Информация о возможности одностороннего отказа от исполнения контракта</w:t>
            </w:r>
          </w:p>
        </w:tc>
      </w:tr>
      <w:tr w:rsidR="0058758B" w:rsidRPr="00830F62">
        <w:trPr>
          <w:trHeight w:val="500"/>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numPr>
                <w:ilvl w:val="0"/>
                <w:numId w:val="0"/>
              </w:numPr>
              <w:autoSpaceDE w:val="0"/>
              <w:autoSpaceDN w:val="0"/>
              <w:adjustRightInd w:val="0"/>
              <w:ind w:firstLine="709"/>
              <w:jc w:val="both"/>
              <w:rPr>
                <w:sz w:val="24"/>
                <w:szCs w:val="24"/>
              </w:rPr>
            </w:pPr>
            <w:bookmarkStart w:id="0" w:name="sub_958"/>
            <w:r w:rsidRPr="00830F62">
              <w:rPr>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3" w:history="1">
              <w:r w:rsidRPr="00830F62">
                <w:rPr>
                  <w:b/>
                  <w:bCs/>
                  <w:sz w:val="24"/>
                  <w:szCs w:val="24"/>
                </w:rPr>
                <w:t>гражданским законодательством</w:t>
              </w:r>
            </w:hyperlink>
            <w:r w:rsidRPr="00830F62">
              <w:rPr>
                <w:sz w:val="24"/>
                <w:szCs w:val="24"/>
              </w:rPr>
              <w:t>.</w:t>
            </w:r>
          </w:p>
          <w:p w:rsidR="0058758B" w:rsidRPr="00830F62" w:rsidRDefault="0058758B" w:rsidP="00552913">
            <w:pPr>
              <w:numPr>
                <w:ilvl w:val="0"/>
                <w:numId w:val="0"/>
              </w:numPr>
              <w:autoSpaceDE w:val="0"/>
              <w:autoSpaceDN w:val="0"/>
              <w:adjustRightInd w:val="0"/>
              <w:ind w:firstLine="709"/>
              <w:jc w:val="both"/>
              <w:rPr>
                <w:sz w:val="24"/>
                <w:szCs w:val="24"/>
              </w:rPr>
            </w:pPr>
            <w:bookmarkStart w:id="1" w:name="sub_959"/>
            <w:bookmarkEnd w:id="0"/>
            <w:r w:rsidRPr="00830F62">
              <w:rPr>
                <w:sz w:val="24"/>
                <w:szCs w:val="24"/>
              </w:rPr>
              <w:t>Заказчик вправе принять решение об одностороннем отказе от исполнения ко</w:t>
            </w:r>
            <w:r w:rsidRPr="00830F62">
              <w:rPr>
                <w:sz w:val="24"/>
                <w:szCs w:val="24"/>
              </w:rPr>
              <w:t>н</w:t>
            </w:r>
            <w:r w:rsidRPr="00830F62">
              <w:rPr>
                <w:sz w:val="24"/>
                <w:szCs w:val="24"/>
              </w:rPr>
              <w:t xml:space="preserve">тракта в соответствии с </w:t>
            </w:r>
            <w:hyperlink r:id="rId14" w:history="1">
              <w:r w:rsidRPr="00830F62">
                <w:rPr>
                  <w:b/>
                  <w:bCs/>
                  <w:sz w:val="24"/>
                  <w:szCs w:val="24"/>
                </w:rPr>
                <w:t>гражданским законодательством</w:t>
              </w:r>
            </w:hyperlink>
            <w:r w:rsidRPr="00830F62">
              <w:rPr>
                <w:sz w:val="24"/>
                <w:szCs w:val="24"/>
              </w:rPr>
              <w:t xml:space="preserve"> при условии, если это было предусмотрено контрактом.</w:t>
            </w:r>
          </w:p>
          <w:p w:rsidR="0058758B" w:rsidRPr="00830F62" w:rsidRDefault="0058758B" w:rsidP="00552913">
            <w:pPr>
              <w:numPr>
                <w:ilvl w:val="0"/>
                <w:numId w:val="0"/>
              </w:numPr>
              <w:autoSpaceDE w:val="0"/>
              <w:autoSpaceDN w:val="0"/>
              <w:adjustRightInd w:val="0"/>
              <w:ind w:firstLine="709"/>
              <w:jc w:val="both"/>
              <w:rPr>
                <w:sz w:val="24"/>
                <w:szCs w:val="24"/>
              </w:rPr>
            </w:pPr>
            <w:bookmarkStart w:id="2" w:name="sub_9510"/>
            <w:bookmarkEnd w:id="1"/>
            <w:r w:rsidRPr="00830F62">
              <w:rPr>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w:t>
            </w:r>
            <w:r w:rsidRPr="00830F62">
              <w:rPr>
                <w:sz w:val="24"/>
                <w:szCs w:val="24"/>
              </w:rPr>
              <w:t>е</w:t>
            </w:r>
            <w:r w:rsidRPr="00830F62">
              <w:rPr>
                <w:sz w:val="24"/>
                <w:szCs w:val="24"/>
              </w:rPr>
              <w:t>ния об одностороннем отказе от исполнения контракта в соответствии с Федеральным з</w:t>
            </w:r>
            <w:r w:rsidRPr="00830F62">
              <w:rPr>
                <w:sz w:val="24"/>
                <w:szCs w:val="24"/>
              </w:rPr>
              <w:t>а</w:t>
            </w:r>
            <w:r w:rsidRPr="00830F62">
              <w:rPr>
                <w:sz w:val="24"/>
                <w:szCs w:val="24"/>
              </w:rPr>
              <w:t>коном № 44-ФЗ.</w:t>
            </w:r>
          </w:p>
          <w:p w:rsidR="0058758B" w:rsidRPr="00830F62" w:rsidRDefault="0058758B" w:rsidP="00552913">
            <w:pPr>
              <w:numPr>
                <w:ilvl w:val="0"/>
                <w:numId w:val="0"/>
              </w:numPr>
              <w:autoSpaceDE w:val="0"/>
              <w:autoSpaceDN w:val="0"/>
              <w:adjustRightInd w:val="0"/>
              <w:ind w:firstLine="709"/>
              <w:jc w:val="both"/>
              <w:rPr>
                <w:sz w:val="24"/>
                <w:szCs w:val="24"/>
              </w:rPr>
            </w:pPr>
            <w:bookmarkStart w:id="3" w:name="sub_95110"/>
            <w:bookmarkEnd w:id="2"/>
            <w:r w:rsidRPr="00830F62">
              <w:rPr>
                <w:sz w:val="24"/>
                <w:szCs w:val="24"/>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w:t>
            </w:r>
            <w:r w:rsidRPr="00830F62">
              <w:rPr>
                <w:sz w:val="24"/>
                <w:szCs w:val="24"/>
              </w:rPr>
              <w:t>р</w:t>
            </w:r>
            <w:r w:rsidRPr="00830F62">
              <w:rPr>
                <w:sz w:val="24"/>
                <w:szCs w:val="24"/>
              </w:rPr>
              <w:t>ждены нарушения условий контракта, послужившие основанием для одностороннего о</w:t>
            </w:r>
            <w:r w:rsidRPr="00830F62">
              <w:rPr>
                <w:sz w:val="24"/>
                <w:szCs w:val="24"/>
              </w:rPr>
              <w:t>т</w:t>
            </w:r>
            <w:r w:rsidRPr="00830F62">
              <w:rPr>
                <w:sz w:val="24"/>
                <w:szCs w:val="24"/>
              </w:rPr>
              <w:t>каза заказчика от исполнения контракта.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4" w:name="sub_95120"/>
            <w:bookmarkEnd w:id="3"/>
            <w:r w:rsidRPr="00830F62">
              <w:rPr>
                <w:sz w:val="24"/>
                <w:szCs w:val="24"/>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w:t>
            </w:r>
            <w:r w:rsidRPr="00830F62">
              <w:rPr>
                <w:sz w:val="24"/>
                <w:szCs w:val="24"/>
                <w:lang w:eastAsia="ar-SA"/>
              </w:rPr>
              <w:t>д</w:t>
            </w:r>
            <w:r w:rsidRPr="00830F62">
              <w:rPr>
                <w:sz w:val="24"/>
                <w:szCs w:val="24"/>
                <w:lang w:eastAsia="ar-SA"/>
              </w:rPr>
              <w:lastRenderedPageBreak/>
              <w:t>чика, исполнителя), указанному в контракте, а также телеграммой, либо посредством фа</w:t>
            </w:r>
            <w:r w:rsidRPr="00830F62">
              <w:rPr>
                <w:sz w:val="24"/>
                <w:szCs w:val="24"/>
                <w:lang w:eastAsia="ar-SA"/>
              </w:rPr>
              <w:t>к</w:t>
            </w:r>
            <w:r w:rsidRPr="00830F62">
              <w:rPr>
                <w:sz w:val="24"/>
                <w:szCs w:val="24"/>
                <w:lang w:eastAsia="ar-SA"/>
              </w:rPr>
              <w:t>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w:t>
            </w:r>
            <w:r w:rsidRPr="00830F62">
              <w:rPr>
                <w:sz w:val="24"/>
                <w:szCs w:val="24"/>
                <w:lang w:eastAsia="ar-SA"/>
              </w:rPr>
              <w:t>е</w:t>
            </w:r>
            <w:r w:rsidRPr="00830F62">
              <w:rPr>
                <w:sz w:val="24"/>
                <w:szCs w:val="24"/>
                <w:lang w:eastAsia="ar-SA"/>
              </w:rPr>
              <w:t>ние заказчиком подтверждения о его вручении поставщику (подрядчику, исполнителю).</w:t>
            </w:r>
            <w:r w:rsidRPr="00830F62">
              <w:rPr>
                <w:sz w:val="24"/>
                <w:szCs w:val="24"/>
              </w:rPr>
              <w:t xml:space="preserve"> 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w:t>
            </w:r>
            <w:r w:rsidRPr="00830F62">
              <w:rPr>
                <w:sz w:val="24"/>
                <w:szCs w:val="24"/>
              </w:rPr>
              <w:t>а</w:t>
            </w:r>
            <w:r w:rsidRPr="00830F62">
              <w:rPr>
                <w:sz w:val="24"/>
                <w:szCs w:val="24"/>
              </w:rPr>
              <w:t>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w:t>
            </w:r>
            <w:r w:rsidRPr="00830F62">
              <w:rPr>
                <w:sz w:val="24"/>
                <w:szCs w:val="24"/>
              </w:rPr>
              <w:t>о</w:t>
            </w:r>
            <w:r w:rsidRPr="00830F62">
              <w:rPr>
                <w:sz w:val="24"/>
                <w:szCs w:val="24"/>
              </w:rPr>
              <w:t>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w:t>
            </w:r>
            <w:r w:rsidRPr="00830F62">
              <w:rPr>
                <w:sz w:val="24"/>
                <w:szCs w:val="24"/>
              </w:rPr>
              <w:t>д</w:t>
            </w:r>
            <w:r w:rsidRPr="00830F62">
              <w:rPr>
                <w:sz w:val="24"/>
                <w:szCs w:val="24"/>
              </w:rPr>
              <w:t>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8758B" w:rsidRPr="00830F62" w:rsidRDefault="0058758B" w:rsidP="00552913">
            <w:pPr>
              <w:numPr>
                <w:ilvl w:val="0"/>
                <w:numId w:val="0"/>
              </w:numPr>
              <w:autoSpaceDE w:val="0"/>
              <w:autoSpaceDN w:val="0"/>
              <w:adjustRightInd w:val="0"/>
              <w:ind w:firstLine="709"/>
              <w:jc w:val="both"/>
              <w:rPr>
                <w:sz w:val="24"/>
                <w:szCs w:val="24"/>
              </w:rPr>
            </w:pPr>
            <w:bookmarkStart w:id="5" w:name="sub_95130"/>
            <w:bookmarkEnd w:id="4"/>
            <w:r w:rsidRPr="00830F62">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w:t>
            </w:r>
            <w:r w:rsidRPr="00830F62">
              <w:rPr>
                <w:sz w:val="24"/>
                <w:szCs w:val="24"/>
              </w:rPr>
              <w:t>м</w:t>
            </w:r>
            <w:r w:rsidRPr="00830F62">
              <w:rPr>
                <w:sz w:val="24"/>
                <w:szCs w:val="24"/>
              </w:rPr>
              <w:t>ления заказчиком поставщика (подрядчика, исполнителя) об одностороннем отказе от и</w:t>
            </w:r>
            <w:r w:rsidRPr="00830F62">
              <w:rPr>
                <w:sz w:val="24"/>
                <w:szCs w:val="24"/>
              </w:rPr>
              <w:t>с</w:t>
            </w:r>
            <w:r w:rsidRPr="00830F62">
              <w:rPr>
                <w:sz w:val="24"/>
                <w:szCs w:val="24"/>
              </w:rPr>
              <w:t>полнения контракта.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6" w:name="sub_95140"/>
            <w:bookmarkEnd w:id="5"/>
            <w:r w:rsidRPr="00830F62">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w:t>
            </w:r>
            <w:r w:rsidRPr="00830F62">
              <w:rPr>
                <w:sz w:val="24"/>
                <w:szCs w:val="24"/>
              </w:rPr>
              <w:t>е</w:t>
            </w:r>
            <w:r w:rsidRPr="00830F62">
              <w:rPr>
                <w:sz w:val="24"/>
                <w:szCs w:val="24"/>
              </w:rPr>
              <w:t>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w:t>
            </w:r>
            <w:r w:rsidRPr="00830F62">
              <w:rPr>
                <w:sz w:val="24"/>
                <w:szCs w:val="24"/>
              </w:rPr>
              <w:t>а</w:t>
            </w:r>
            <w:r w:rsidRPr="00830F62">
              <w:rPr>
                <w:sz w:val="24"/>
                <w:szCs w:val="24"/>
              </w:rPr>
              <w:t>ты на проведение экспертизы в соответствии с Федеральным законом № 44-ФЗ. Данное правило не применяется в случае повторного нарушения поставщиком (подрядчиком, и</w:t>
            </w:r>
            <w:r w:rsidRPr="00830F62">
              <w:rPr>
                <w:sz w:val="24"/>
                <w:szCs w:val="24"/>
              </w:rPr>
              <w:t>с</w:t>
            </w:r>
            <w:r w:rsidRPr="00830F62">
              <w:rPr>
                <w:sz w:val="24"/>
                <w:szCs w:val="24"/>
              </w:rPr>
              <w:t xml:space="preserve">полнителем) условий контракта, которые в соответствии с </w:t>
            </w:r>
            <w:hyperlink r:id="rId15" w:history="1">
              <w:r w:rsidRPr="00830F62">
                <w:rPr>
                  <w:b/>
                  <w:bCs/>
                  <w:sz w:val="24"/>
                  <w:szCs w:val="24"/>
                </w:rPr>
                <w:t>гражданским законодател</w:t>
              </w:r>
              <w:r w:rsidRPr="00830F62">
                <w:rPr>
                  <w:b/>
                  <w:bCs/>
                  <w:sz w:val="24"/>
                  <w:szCs w:val="24"/>
                </w:rPr>
                <w:t>ь</w:t>
              </w:r>
              <w:r w:rsidRPr="00830F62">
                <w:rPr>
                  <w:b/>
                  <w:bCs/>
                  <w:sz w:val="24"/>
                  <w:szCs w:val="24"/>
                </w:rPr>
                <w:t>ством</w:t>
              </w:r>
            </w:hyperlink>
            <w:r w:rsidRPr="00830F62">
              <w:rPr>
                <w:sz w:val="24"/>
                <w:szCs w:val="24"/>
              </w:rPr>
              <w:t xml:space="preserve"> являются основанием для одностороннего отказа заказчика от исполнения ко</w:t>
            </w:r>
            <w:r w:rsidRPr="00830F62">
              <w:rPr>
                <w:sz w:val="24"/>
                <w:szCs w:val="24"/>
              </w:rPr>
              <w:t>н</w:t>
            </w:r>
            <w:r w:rsidRPr="00830F62">
              <w:rPr>
                <w:sz w:val="24"/>
                <w:szCs w:val="24"/>
              </w:rPr>
              <w:t>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7" w:name="sub_95150"/>
            <w:bookmarkEnd w:id="6"/>
            <w:r w:rsidRPr="00830F62">
              <w:rPr>
                <w:sz w:val="24"/>
                <w:szCs w:val="24"/>
              </w:rPr>
              <w:t>Заказчик обязан принять решение об одностороннем отказе от исполнения ко</w:t>
            </w:r>
            <w:r w:rsidRPr="00830F62">
              <w:rPr>
                <w:sz w:val="24"/>
                <w:szCs w:val="24"/>
              </w:rPr>
              <w:t>н</w:t>
            </w:r>
            <w:r w:rsidRPr="00830F62">
              <w:rPr>
                <w:sz w:val="24"/>
                <w:szCs w:val="24"/>
              </w:rPr>
              <w:t>тракта, если в ходе исполнения контракта установлено, что поставщик (подрядчик, и</w:t>
            </w:r>
            <w:r w:rsidRPr="00830F62">
              <w:rPr>
                <w:sz w:val="24"/>
                <w:szCs w:val="24"/>
              </w:rPr>
              <w:t>с</w:t>
            </w:r>
            <w:r w:rsidRPr="00830F62">
              <w:rPr>
                <w:sz w:val="24"/>
                <w:szCs w:val="24"/>
              </w:rPr>
              <w:t>полнитель) не соответствует установленным документацией о закупке требованиям к уч</w:t>
            </w:r>
            <w:r w:rsidRPr="00830F62">
              <w:rPr>
                <w:sz w:val="24"/>
                <w:szCs w:val="24"/>
              </w:rPr>
              <w:t>а</w:t>
            </w:r>
            <w:r w:rsidRPr="00830F62">
              <w:rPr>
                <w:sz w:val="24"/>
                <w:szCs w:val="24"/>
              </w:rPr>
              <w:t>стникам закупки или предоставил недостоверную информацию о своем соответствии т</w:t>
            </w:r>
            <w:r w:rsidRPr="00830F62">
              <w:rPr>
                <w:sz w:val="24"/>
                <w:szCs w:val="24"/>
              </w:rPr>
              <w:t>а</w:t>
            </w:r>
            <w:r w:rsidRPr="00830F62">
              <w:rPr>
                <w:sz w:val="24"/>
                <w:szCs w:val="24"/>
              </w:rPr>
              <w:t>ким требованиям, что позволило ему стать победителем определения поставщика (по</w:t>
            </w:r>
            <w:r w:rsidRPr="00830F62">
              <w:rPr>
                <w:sz w:val="24"/>
                <w:szCs w:val="24"/>
              </w:rPr>
              <w:t>д</w:t>
            </w:r>
            <w:r w:rsidRPr="00830F62">
              <w:rPr>
                <w:sz w:val="24"/>
                <w:szCs w:val="24"/>
              </w:rPr>
              <w:t>рядчика, исполнителя).</w:t>
            </w:r>
          </w:p>
          <w:p w:rsidR="0058758B" w:rsidRPr="00830F62" w:rsidRDefault="0058758B" w:rsidP="00552913">
            <w:pPr>
              <w:numPr>
                <w:ilvl w:val="0"/>
                <w:numId w:val="0"/>
              </w:numPr>
              <w:autoSpaceDE w:val="0"/>
              <w:autoSpaceDN w:val="0"/>
              <w:adjustRightInd w:val="0"/>
              <w:ind w:firstLine="709"/>
              <w:jc w:val="both"/>
              <w:rPr>
                <w:sz w:val="24"/>
                <w:szCs w:val="24"/>
              </w:rPr>
            </w:pPr>
            <w:bookmarkStart w:id="8" w:name="sub_95160"/>
            <w:bookmarkEnd w:id="7"/>
            <w:r w:rsidRPr="00830F62">
              <w:rPr>
                <w:sz w:val="24"/>
                <w:szCs w:val="24"/>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w:t>
            </w:r>
            <w:r w:rsidRPr="00830F62">
              <w:rPr>
                <w:sz w:val="24"/>
                <w:szCs w:val="24"/>
              </w:rPr>
              <w:t>а</w:t>
            </w:r>
            <w:r w:rsidRPr="00830F62">
              <w:rPr>
                <w:sz w:val="24"/>
                <w:szCs w:val="24"/>
              </w:rPr>
              <w:t>ется в установленном Федеральным законом № 44-ФЗ порядке в реестр недобросовестных поставщиков (подрядчиков, исполнителей),</w:t>
            </w:r>
          </w:p>
          <w:p w:rsidR="0058758B" w:rsidRPr="00830F62" w:rsidRDefault="0058758B" w:rsidP="00552913">
            <w:pPr>
              <w:numPr>
                <w:ilvl w:val="0"/>
                <w:numId w:val="0"/>
              </w:numPr>
              <w:autoSpaceDE w:val="0"/>
              <w:autoSpaceDN w:val="0"/>
              <w:adjustRightInd w:val="0"/>
              <w:ind w:firstLine="709"/>
              <w:jc w:val="both"/>
              <w:rPr>
                <w:sz w:val="24"/>
                <w:szCs w:val="24"/>
              </w:rPr>
            </w:pPr>
            <w:bookmarkStart w:id="9" w:name="sub_9517"/>
            <w:bookmarkEnd w:id="8"/>
            <w:r w:rsidRPr="00830F62">
              <w:rPr>
                <w:sz w:val="24"/>
                <w:szCs w:val="24"/>
              </w:rPr>
              <w:t>В случае расторжения контракта в связи с односторонним отказом заказчика от и</w:t>
            </w:r>
            <w:r w:rsidRPr="00830F62">
              <w:rPr>
                <w:sz w:val="24"/>
                <w:szCs w:val="24"/>
              </w:rPr>
              <w:t>с</w:t>
            </w:r>
            <w:r w:rsidRPr="00830F62">
              <w:rPr>
                <w:sz w:val="24"/>
                <w:szCs w:val="24"/>
              </w:rPr>
              <w:t>полнения контракта заказчик вправе осуществить закупку товара, работы, услуги, поста</w:t>
            </w:r>
            <w:r w:rsidRPr="00830F62">
              <w:rPr>
                <w:sz w:val="24"/>
                <w:szCs w:val="24"/>
              </w:rPr>
              <w:t>в</w:t>
            </w:r>
            <w:r w:rsidRPr="00830F62">
              <w:rPr>
                <w:sz w:val="24"/>
                <w:szCs w:val="24"/>
              </w:rPr>
              <w:t>ка, выполнение, оказание которых являлись предметом расторгнутого контракта, в соо</w:t>
            </w:r>
            <w:r w:rsidRPr="00830F62">
              <w:rPr>
                <w:sz w:val="24"/>
                <w:szCs w:val="24"/>
              </w:rPr>
              <w:t>т</w:t>
            </w:r>
            <w:r w:rsidRPr="00830F62">
              <w:rPr>
                <w:sz w:val="24"/>
                <w:szCs w:val="24"/>
              </w:rPr>
              <w:t xml:space="preserve">ветствии с положениями </w:t>
            </w:r>
            <w:hyperlink w:anchor="sub_8326" w:history="1">
              <w:r w:rsidRPr="00830F62">
                <w:rPr>
                  <w:b/>
                  <w:bCs/>
                  <w:sz w:val="24"/>
                  <w:szCs w:val="24"/>
                </w:rPr>
                <w:t>пункта 6 части 2 статьи 83</w:t>
              </w:r>
            </w:hyperlink>
            <w:r w:rsidRPr="00830F62">
              <w:rPr>
                <w:sz w:val="24"/>
                <w:szCs w:val="24"/>
              </w:rPr>
              <w:t xml:space="preserve"> Федерального закона № 44-ФЗ.</w:t>
            </w:r>
          </w:p>
          <w:p w:rsidR="0058758B" w:rsidRPr="00830F62" w:rsidRDefault="0058758B" w:rsidP="00552913">
            <w:pPr>
              <w:numPr>
                <w:ilvl w:val="0"/>
                <w:numId w:val="0"/>
              </w:numPr>
              <w:autoSpaceDE w:val="0"/>
              <w:autoSpaceDN w:val="0"/>
              <w:adjustRightInd w:val="0"/>
              <w:ind w:firstLine="709"/>
              <w:jc w:val="both"/>
              <w:rPr>
                <w:sz w:val="24"/>
                <w:szCs w:val="24"/>
              </w:rPr>
            </w:pPr>
            <w:bookmarkStart w:id="10" w:name="sub_9518"/>
            <w:bookmarkEnd w:id="9"/>
            <w:r w:rsidRPr="00830F62">
              <w:rPr>
                <w:sz w:val="24"/>
                <w:szCs w:val="24"/>
              </w:rPr>
              <w:t>Если до расторжения контракта поставщик (подрядчик, исполнитель) частично и</w:t>
            </w:r>
            <w:r w:rsidRPr="00830F62">
              <w:rPr>
                <w:sz w:val="24"/>
                <w:szCs w:val="24"/>
              </w:rPr>
              <w:t>с</w:t>
            </w:r>
            <w:r w:rsidRPr="00830F62">
              <w:rPr>
                <w:sz w:val="24"/>
                <w:szCs w:val="24"/>
              </w:rPr>
              <w:t>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w:t>
            </w:r>
            <w:r w:rsidRPr="00830F62">
              <w:rPr>
                <w:sz w:val="24"/>
                <w:szCs w:val="24"/>
              </w:rPr>
              <w:t>н</w:t>
            </w:r>
            <w:r w:rsidRPr="00830F62">
              <w:rPr>
                <w:sz w:val="24"/>
                <w:szCs w:val="24"/>
              </w:rPr>
              <w:t>ной работы или оказанной услуги по расторгнутому контракту. При этом цена контракта, заключаемого в соответствии с Федеральным законом № 44-ФЗ, должна быть уменьшена пропорционально количеству поставленного товара, объему выполненной работы или оказанной услуги.</w:t>
            </w:r>
          </w:p>
          <w:p w:rsidR="0058758B" w:rsidRPr="00830F62" w:rsidRDefault="0058758B" w:rsidP="00552913">
            <w:pPr>
              <w:numPr>
                <w:ilvl w:val="0"/>
                <w:numId w:val="0"/>
              </w:numPr>
              <w:autoSpaceDE w:val="0"/>
              <w:autoSpaceDN w:val="0"/>
              <w:adjustRightInd w:val="0"/>
              <w:ind w:firstLine="709"/>
              <w:jc w:val="both"/>
              <w:rPr>
                <w:sz w:val="24"/>
                <w:szCs w:val="24"/>
              </w:rPr>
            </w:pPr>
            <w:bookmarkStart w:id="11" w:name="sub_9519"/>
            <w:bookmarkEnd w:id="10"/>
            <w:r w:rsidRPr="00830F62">
              <w:rPr>
                <w:sz w:val="24"/>
                <w:szCs w:val="24"/>
              </w:rPr>
              <w:t xml:space="preserve">Поставщик (подрядчик, исполнитель) вправе принять решение об одностороннем отказе от исполнения контракта в соответствии с </w:t>
            </w:r>
            <w:hyperlink r:id="rId16" w:history="1">
              <w:r w:rsidRPr="00830F62">
                <w:rPr>
                  <w:b/>
                  <w:bCs/>
                  <w:sz w:val="24"/>
                  <w:szCs w:val="24"/>
                </w:rPr>
                <w:t>гражданским законодательством</w:t>
              </w:r>
            </w:hyperlink>
            <w:r w:rsidRPr="00830F62">
              <w:rPr>
                <w:sz w:val="24"/>
                <w:szCs w:val="24"/>
              </w:rPr>
              <w:t>, если в контракте было предусмотрено право заказчика принять решение об одностороннем о</w:t>
            </w:r>
            <w:r w:rsidRPr="00830F62">
              <w:rPr>
                <w:sz w:val="24"/>
                <w:szCs w:val="24"/>
              </w:rPr>
              <w:t>т</w:t>
            </w:r>
            <w:r w:rsidRPr="00830F62">
              <w:rPr>
                <w:sz w:val="24"/>
                <w:szCs w:val="24"/>
              </w:rPr>
              <w:t>казе от исполнения контракта.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12" w:name="sub_9520"/>
            <w:bookmarkEnd w:id="11"/>
            <w:r w:rsidRPr="00830F62">
              <w:rPr>
                <w:sz w:val="24"/>
                <w:szCs w:val="24"/>
                <w:lang w:eastAsia="ar-SA"/>
              </w:rPr>
              <w:t>Решение поставщика (подрядчика, исполнителя) об одностороннем отказе от и</w:t>
            </w:r>
            <w:r w:rsidRPr="00830F62">
              <w:rPr>
                <w:sz w:val="24"/>
                <w:szCs w:val="24"/>
                <w:lang w:eastAsia="ar-SA"/>
              </w:rPr>
              <w:t>с</w:t>
            </w:r>
            <w:r w:rsidRPr="00830F62">
              <w:rPr>
                <w:sz w:val="24"/>
                <w:szCs w:val="24"/>
                <w:lang w:eastAsia="ar-SA"/>
              </w:rPr>
              <w:lastRenderedPageBreak/>
              <w:t>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w:t>
            </w:r>
            <w:r w:rsidRPr="00830F62">
              <w:rPr>
                <w:sz w:val="24"/>
                <w:szCs w:val="24"/>
                <w:lang w:eastAsia="ar-SA"/>
              </w:rPr>
              <w:t>е</w:t>
            </w:r>
            <w:r w:rsidRPr="00830F62">
              <w:rPr>
                <w:sz w:val="24"/>
                <w:szCs w:val="24"/>
                <w:lang w:eastAsia="ar-SA"/>
              </w:rPr>
              <w:t xml:space="preserve">ние поставщиком (подрядчиком, исполнителем) подтверждения о его вручении заказчику. </w:t>
            </w:r>
            <w:r w:rsidRPr="00830F62">
              <w:rPr>
                <w:sz w:val="24"/>
                <w:szCs w:val="24"/>
              </w:rPr>
              <w:t>Выполнение поставщиком (подрядчиком, исполнителем) требований настоящей ча</w:t>
            </w:r>
            <w:r w:rsidRPr="00830F62">
              <w:rPr>
                <w:sz w:val="24"/>
                <w:szCs w:val="24"/>
              </w:rPr>
              <w:t>с</w:t>
            </w:r>
            <w:r w:rsidRPr="00830F62">
              <w:rPr>
                <w:sz w:val="24"/>
                <w:szCs w:val="24"/>
              </w:rPr>
              <w:t>ти считается надлежащим уведомлением заказчика об одностороннем отказе от исполн</w:t>
            </w:r>
            <w:r w:rsidRPr="00830F62">
              <w:rPr>
                <w:sz w:val="24"/>
                <w:szCs w:val="24"/>
              </w:rPr>
              <w:t>е</w:t>
            </w:r>
            <w:r w:rsidRPr="00830F62">
              <w:rPr>
                <w:sz w:val="24"/>
                <w:szCs w:val="24"/>
              </w:rPr>
              <w:t>ния контракта. Датой такого надлежащего уведомления признается дата получения п</w:t>
            </w:r>
            <w:r w:rsidRPr="00830F62">
              <w:rPr>
                <w:sz w:val="24"/>
                <w:szCs w:val="24"/>
              </w:rPr>
              <w:t>о</w:t>
            </w:r>
            <w:r w:rsidRPr="00830F62">
              <w:rPr>
                <w:sz w:val="24"/>
                <w:szCs w:val="24"/>
              </w:rPr>
              <w:t>ставщиком (подрядчиком, исполнителем) подтверждения о вручении заказчику указанн</w:t>
            </w:r>
            <w:r w:rsidRPr="00830F62">
              <w:rPr>
                <w:sz w:val="24"/>
                <w:szCs w:val="24"/>
              </w:rPr>
              <w:t>о</w:t>
            </w:r>
            <w:r w:rsidRPr="00830F62">
              <w:rPr>
                <w:sz w:val="24"/>
                <w:szCs w:val="24"/>
              </w:rPr>
              <w:t>го уведомления.</w:t>
            </w:r>
          </w:p>
          <w:p w:rsidR="0058758B" w:rsidRPr="00830F62" w:rsidRDefault="0058758B" w:rsidP="00552913">
            <w:pPr>
              <w:numPr>
                <w:ilvl w:val="0"/>
                <w:numId w:val="0"/>
              </w:numPr>
              <w:autoSpaceDE w:val="0"/>
              <w:autoSpaceDN w:val="0"/>
              <w:adjustRightInd w:val="0"/>
              <w:ind w:firstLine="709"/>
              <w:jc w:val="both"/>
              <w:rPr>
                <w:sz w:val="24"/>
                <w:szCs w:val="24"/>
              </w:rPr>
            </w:pPr>
            <w:bookmarkStart w:id="13" w:name="sub_9521"/>
            <w:bookmarkEnd w:id="12"/>
            <w:r w:rsidRPr="00830F62">
              <w:rPr>
                <w:sz w:val="24"/>
                <w:szCs w:val="24"/>
              </w:rPr>
              <w:t>Решение поставщика (подрядчика, исполнителя) об одностороннем отказе от и</w:t>
            </w:r>
            <w:r w:rsidRPr="00830F62">
              <w:rPr>
                <w:sz w:val="24"/>
                <w:szCs w:val="24"/>
              </w:rPr>
              <w:t>с</w:t>
            </w:r>
            <w:r w:rsidRPr="00830F62">
              <w:rPr>
                <w:sz w:val="24"/>
                <w:szCs w:val="24"/>
              </w:rPr>
              <w:t>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14" w:name="sub_9522"/>
            <w:bookmarkEnd w:id="13"/>
            <w:r w:rsidRPr="00830F62">
              <w:rPr>
                <w:sz w:val="24"/>
                <w:szCs w:val="24"/>
              </w:rPr>
              <w:t>Поставщик (подрядчик, исполнитель) обязан отменить не вступившее в силу р</w:t>
            </w:r>
            <w:r w:rsidRPr="00830F62">
              <w:rPr>
                <w:sz w:val="24"/>
                <w:szCs w:val="24"/>
              </w:rPr>
              <w:t>е</w:t>
            </w:r>
            <w:r w:rsidRPr="00830F62">
              <w:rPr>
                <w:sz w:val="24"/>
                <w:szCs w:val="24"/>
              </w:rPr>
              <w:t>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8758B" w:rsidRPr="00830F62" w:rsidRDefault="0058758B" w:rsidP="00552913">
            <w:pPr>
              <w:numPr>
                <w:ilvl w:val="0"/>
                <w:numId w:val="0"/>
              </w:numPr>
              <w:autoSpaceDE w:val="0"/>
              <w:autoSpaceDN w:val="0"/>
              <w:adjustRightInd w:val="0"/>
              <w:ind w:firstLine="709"/>
              <w:jc w:val="both"/>
              <w:rPr>
                <w:sz w:val="24"/>
                <w:szCs w:val="24"/>
              </w:rPr>
            </w:pPr>
            <w:bookmarkStart w:id="15" w:name="sub_9523"/>
            <w:bookmarkEnd w:id="14"/>
            <w:r w:rsidRPr="00830F62">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w:t>
            </w:r>
            <w:r w:rsidRPr="00830F62">
              <w:rPr>
                <w:sz w:val="24"/>
                <w:szCs w:val="24"/>
              </w:rPr>
              <w:t>ь</w:t>
            </w:r>
            <w:r w:rsidRPr="00830F62">
              <w:rPr>
                <w:sz w:val="24"/>
                <w:szCs w:val="24"/>
              </w:rPr>
              <w:t>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8758B" w:rsidRPr="00830F62" w:rsidRDefault="0058758B" w:rsidP="00552913">
            <w:pPr>
              <w:numPr>
                <w:ilvl w:val="0"/>
                <w:numId w:val="0"/>
              </w:numPr>
              <w:autoSpaceDE w:val="0"/>
              <w:autoSpaceDN w:val="0"/>
              <w:adjustRightInd w:val="0"/>
              <w:ind w:firstLine="709"/>
              <w:jc w:val="both"/>
              <w:rPr>
                <w:sz w:val="24"/>
                <w:szCs w:val="24"/>
              </w:rPr>
            </w:pPr>
            <w:bookmarkStart w:id="16" w:name="sub_9524"/>
            <w:bookmarkEnd w:id="15"/>
            <w:r w:rsidRPr="00830F62">
              <w:rPr>
                <w:sz w:val="24"/>
                <w:szCs w:val="24"/>
              </w:rPr>
              <w:t>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w:t>
            </w:r>
            <w:r w:rsidRPr="00830F62">
              <w:rPr>
                <w:sz w:val="24"/>
                <w:szCs w:val="24"/>
              </w:rPr>
              <w:t>а</w:t>
            </w:r>
            <w:r w:rsidRPr="00830F62">
              <w:rPr>
                <w:sz w:val="24"/>
                <w:szCs w:val="24"/>
              </w:rPr>
              <w:t>ра, работы, услуги, поставка, выполнение, оказание которых являлись предметом ра</w:t>
            </w:r>
            <w:r w:rsidRPr="00830F62">
              <w:rPr>
                <w:sz w:val="24"/>
                <w:szCs w:val="24"/>
              </w:rPr>
              <w:t>с</w:t>
            </w:r>
            <w:r w:rsidRPr="00830F62">
              <w:rPr>
                <w:sz w:val="24"/>
                <w:szCs w:val="24"/>
              </w:rPr>
              <w:t>торгнутого контракта, в соответствии с положениями Федерального закона № 44-ФЗ.</w:t>
            </w:r>
            <w:bookmarkEnd w:id="16"/>
          </w:p>
        </w:tc>
      </w:tr>
      <w:tr w:rsidR="0058758B" w:rsidRPr="00830F62">
        <w:trPr>
          <w:trHeight w:val="761"/>
        </w:trPr>
        <w:tc>
          <w:tcPr>
            <w:tcW w:w="364" w:type="pct"/>
            <w:shd w:val="clear" w:color="auto" w:fill="BFBFBF"/>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lastRenderedPageBreak/>
              <w:t>20</w:t>
            </w:r>
          </w:p>
        </w:tc>
        <w:tc>
          <w:tcPr>
            <w:tcW w:w="4636" w:type="pct"/>
            <w:shd w:val="clear" w:color="auto" w:fill="BFBFBF"/>
          </w:tcPr>
          <w:p w:rsidR="0058758B" w:rsidRPr="00830F62" w:rsidRDefault="0058758B" w:rsidP="00552913">
            <w:pPr>
              <w:numPr>
                <w:ilvl w:val="0"/>
                <w:numId w:val="0"/>
              </w:numPr>
              <w:autoSpaceDE w:val="0"/>
              <w:autoSpaceDN w:val="0"/>
              <w:adjustRightInd w:val="0"/>
              <w:jc w:val="both"/>
              <w:rPr>
                <w:b/>
                <w:bCs/>
                <w:sz w:val="24"/>
                <w:szCs w:val="24"/>
              </w:rPr>
            </w:pPr>
            <w:r w:rsidRPr="00830F62">
              <w:rPr>
                <w:b/>
                <w:bCs/>
                <w:sz w:val="24"/>
                <w:szCs w:val="24"/>
                <w:lang w:eastAsia="ar-SA"/>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w:t>
            </w:r>
            <w:r w:rsidRPr="00830F62">
              <w:rPr>
                <w:b/>
                <w:bCs/>
                <w:sz w:val="24"/>
                <w:szCs w:val="24"/>
                <w:lang w:eastAsia="ar-SA"/>
              </w:rPr>
              <w:t>ы</w:t>
            </w:r>
            <w:r w:rsidRPr="00830F62">
              <w:rPr>
                <w:b/>
                <w:bCs/>
                <w:sz w:val="24"/>
                <w:szCs w:val="24"/>
                <w:lang w:eastAsia="ar-SA"/>
              </w:rPr>
              <w:t>полняемых, оказываемых иностранными лицами</w:t>
            </w:r>
          </w:p>
        </w:tc>
      </w:tr>
      <w:tr w:rsidR="0058758B" w:rsidRPr="00830F62">
        <w:trPr>
          <w:trHeight w:val="373"/>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830F62" w:rsidRDefault="0058758B" w:rsidP="00552913">
            <w:pPr>
              <w:numPr>
                <w:ilvl w:val="0"/>
                <w:numId w:val="0"/>
              </w:numPr>
              <w:autoSpaceDE w:val="0"/>
              <w:autoSpaceDN w:val="0"/>
              <w:adjustRightInd w:val="0"/>
              <w:jc w:val="both"/>
              <w:rPr>
                <w:sz w:val="24"/>
                <w:szCs w:val="24"/>
                <w:lang w:eastAsia="ar-SA"/>
              </w:rPr>
            </w:pPr>
            <w:r w:rsidRPr="00830F62">
              <w:rPr>
                <w:sz w:val="24"/>
                <w:szCs w:val="24"/>
                <w:lang w:eastAsia="ar-SA"/>
              </w:rPr>
              <w:t>Не предусмотрены</w:t>
            </w:r>
          </w:p>
        </w:tc>
      </w:tr>
      <w:tr w:rsidR="0058758B" w:rsidRPr="00830F62">
        <w:trPr>
          <w:trHeight w:val="467"/>
        </w:trPr>
        <w:tc>
          <w:tcPr>
            <w:tcW w:w="364" w:type="pct"/>
            <w:shd w:val="clear" w:color="auto" w:fill="BFBFBF"/>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21</w:t>
            </w:r>
          </w:p>
        </w:tc>
        <w:tc>
          <w:tcPr>
            <w:tcW w:w="4636" w:type="pct"/>
            <w:shd w:val="clear" w:color="auto" w:fill="BFBFBF"/>
            <w:vAlign w:val="center"/>
          </w:tcPr>
          <w:p w:rsidR="0058758B" w:rsidRPr="00830F62" w:rsidRDefault="0058758B" w:rsidP="00552913">
            <w:pPr>
              <w:numPr>
                <w:ilvl w:val="0"/>
                <w:numId w:val="0"/>
              </w:numPr>
              <w:autoSpaceDE w:val="0"/>
              <w:autoSpaceDN w:val="0"/>
              <w:adjustRightInd w:val="0"/>
              <w:rPr>
                <w:b/>
                <w:bCs/>
                <w:sz w:val="24"/>
                <w:szCs w:val="24"/>
                <w:lang w:eastAsia="ar-SA"/>
              </w:rPr>
            </w:pPr>
            <w:r w:rsidRPr="00830F62">
              <w:rPr>
                <w:b/>
                <w:bCs/>
                <w:sz w:val="24"/>
                <w:szCs w:val="24"/>
                <w:lang w:eastAsia="ar-SA"/>
              </w:rPr>
              <w:t>Требования к гарантийному сроку товара, работы, услуги</w:t>
            </w:r>
          </w:p>
        </w:tc>
      </w:tr>
      <w:tr w:rsidR="0058758B" w:rsidRPr="00830F62">
        <w:trPr>
          <w:trHeight w:val="232"/>
        </w:trPr>
        <w:tc>
          <w:tcPr>
            <w:tcW w:w="364" w:type="pct"/>
            <w:vAlign w:val="center"/>
          </w:tcPr>
          <w:p w:rsidR="0058758B" w:rsidRPr="00830F62" w:rsidRDefault="0058758B" w:rsidP="00552913">
            <w:pPr>
              <w:widowControl/>
              <w:numPr>
                <w:ilvl w:val="0"/>
                <w:numId w:val="0"/>
              </w:numPr>
              <w:jc w:val="center"/>
              <w:rPr>
                <w:sz w:val="24"/>
                <w:szCs w:val="24"/>
                <w:lang w:eastAsia="en-US"/>
              </w:rPr>
            </w:pPr>
          </w:p>
        </w:tc>
        <w:tc>
          <w:tcPr>
            <w:tcW w:w="4636" w:type="pct"/>
          </w:tcPr>
          <w:p w:rsidR="0058758B" w:rsidRPr="00970B81" w:rsidRDefault="0058758B" w:rsidP="00BB3007">
            <w:pPr>
              <w:widowControl/>
              <w:numPr>
                <w:ilvl w:val="0"/>
                <w:numId w:val="0"/>
              </w:numPr>
              <w:tabs>
                <w:tab w:val="num" w:pos="1080"/>
                <w:tab w:val="num" w:pos="1887"/>
              </w:tabs>
              <w:suppressAutoHyphens/>
              <w:jc w:val="both"/>
              <w:rPr>
                <w:spacing w:val="2"/>
                <w:sz w:val="24"/>
                <w:szCs w:val="24"/>
                <w:lang w:eastAsia="ar-SA"/>
              </w:rPr>
            </w:pPr>
            <w:r w:rsidRPr="00970B81">
              <w:rPr>
                <w:b/>
                <w:bCs/>
                <w:sz w:val="24"/>
                <w:szCs w:val="24"/>
              </w:rPr>
              <w:t>Гарантийный срок:</w:t>
            </w:r>
            <w:r w:rsidRPr="00970B81">
              <w:rPr>
                <w:sz w:val="24"/>
                <w:szCs w:val="24"/>
              </w:rPr>
              <w:t xml:space="preserve"> 60 месяцев с даты подписания </w:t>
            </w:r>
            <w:r w:rsidRPr="00970B81">
              <w:rPr>
                <w:spacing w:val="2"/>
                <w:sz w:val="24"/>
                <w:szCs w:val="24"/>
              </w:rPr>
              <w:t>обеими</w:t>
            </w:r>
            <w:r w:rsidRPr="00970B81">
              <w:rPr>
                <w:sz w:val="24"/>
                <w:szCs w:val="24"/>
              </w:rPr>
              <w:t xml:space="preserve"> сторонами </w:t>
            </w:r>
            <w:r w:rsidRPr="00970B81">
              <w:rPr>
                <w:spacing w:val="2"/>
                <w:sz w:val="24"/>
                <w:szCs w:val="24"/>
              </w:rPr>
              <w:t>актов формы №КС-2</w:t>
            </w:r>
            <w:r w:rsidRPr="00970B81">
              <w:rPr>
                <w:sz w:val="24"/>
                <w:szCs w:val="24"/>
              </w:rPr>
              <w:t xml:space="preserve"> выполненных работ</w:t>
            </w:r>
            <w:r w:rsidRPr="00970B81">
              <w:rPr>
                <w:spacing w:val="2"/>
                <w:sz w:val="24"/>
                <w:szCs w:val="24"/>
              </w:rPr>
              <w:t>, согласно справке №КС-3.</w:t>
            </w:r>
          </w:p>
        </w:tc>
      </w:tr>
      <w:tr w:rsidR="0058758B" w:rsidRPr="00830F62">
        <w:trPr>
          <w:trHeight w:val="232"/>
        </w:trPr>
        <w:tc>
          <w:tcPr>
            <w:tcW w:w="364" w:type="pct"/>
            <w:shd w:val="clear" w:color="auto" w:fill="A0A0A0"/>
            <w:vAlign w:val="center"/>
          </w:tcPr>
          <w:p w:rsidR="0058758B" w:rsidRPr="00830F62" w:rsidRDefault="0058758B" w:rsidP="00552913">
            <w:pPr>
              <w:widowControl/>
              <w:numPr>
                <w:ilvl w:val="0"/>
                <w:numId w:val="0"/>
              </w:numPr>
              <w:jc w:val="center"/>
              <w:rPr>
                <w:b/>
                <w:bCs/>
                <w:sz w:val="24"/>
                <w:szCs w:val="24"/>
                <w:lang w:eastAsia="en-US"/>
              </w:rPr>
            </w:pPr>
            <w:r w:rsidRPr="00830F62">
              <w:rPr>
                <w:b/>
                <w:bCs/>
                <w:sz w:val="24"/>
                <w:szCs w:val="24"/>
                <w:lang w:eastAsia="en-US"/>
              </w:rPr>
              <w:t>22</w:t>
            </w:r>
          </w:p>
        </w:tc>
        <w:tc>
          <w:tcPr>
            <w:tcW w:w="4636" w:type="pct"/>
            <w:shd w:val="clear" w:color="auto" w:fill="A0A0A0"/>
          </w:tcPr>
          <w:p w:rsidR="0058758B" w:rsidRPr="00970B81" w:rsidRDefault="0058758B" w:rsidP="00C437AB">
            <w:pPr>
              <w:widowControl/>
              <w:numPr>
                <w:ilvl w:val="0"/>
                <w:numId w:val="0"/>
              </w:numPr>
              <w:tabs>
                <w:tab w:val="num" w:pos="1080"/>
                <w:tab w:val="num" w:pos="1887"/>
              </w:tabs>
              <w:suppressAutoHyphens/>
              <w:jc w:val="both"/>
              <w:rPr>
                <w:b/>
                <w:bCs/>
                <w:sz w:val="24"/>
                <w:szCs w:val="24"/>
                <w:lang w:eastAsia="ar-SA"/>
              </w:rPr>
            </w:pPr>
            <w:r w:rsidRPr="00970B81">
              <w:rPr>
                <w:b/>
                <w:bCs/>
                <w:sz w:val="24"/>
                <w:szCs w:val="24"/>
                <w:lang w:eastAsia="ar-SA"/>
              </w:rPr>
              <w:t>Банковское сопровождение контракта</w:t>
            </w:r>
          </w:p>
        </w:tc>
      </w:tr>
      <w:tr w:rsidR="0058758B" w:rsidRPr="00830F62">
        <w:trPr>
          <w:trHeight w:val="232"/>
        </w:trPr>
        <w:tc>
          <w:tcPr>
            <w:tcW w:w="364" w:type="pct"/>
            <w:tcBorders>
              <w:bottom w:val="double" w:sz="6" w:space="0" w:color="auto"/>
            </w:tcBorders>
            <w:vAlign w:val="center"/>
          </w:tcPr>
          <w:p w:rsidR="0058758B" w:rsidRPr="00830F62" w:rsidRDefault="0058758B" w:rsidP="00552913">
            <w:pPr>
              <w:widowControl/>
              <w:numPr>
                <w:ilvl w:val="0"/>
                <w:numId w:val="0"/>
              </w:numPr>
              <w:jc w:val="center"/>
              <w:rPr>
                <w:sz w:val="24"/>
                <w:szCs w:val="24"/>
                <w:lang w:eastAsia="en-US"/>
              </w:rPr>
            </w:pPr>
          </w:p>
        </w:tc>
        <w:tc>
          <w:tcPr>
            <w:tcW w:w="4636" w:type="pct"/>
            <w:tcBorders>
              <w:bottom w:val="double" w:sz="6" w:space="0" w:color="auto"/>
            </w:tcBorders>
          </w:tcPr>
          <w:p w:rsidR="0058758B" w:rsidRPr="00970B81" w:rsidRDefault="0058758B" w:rsidP="00C437AB">
            <w:pPr>
              <w:widowControl/>
              <w:numPr>
                <w:ilvl w:val="0"/>
                <w:numId w:val="0"/>
              </w:numPr>
              <w:tabs>
                <w:tab w:val="num" w:pos="1080"/>
                <w:tab w:val="num" w:pos="1887"/>
              </w:tabs>
              <w:suppressAutoHyphens/>
              <w:jc w:val="both"/>
              <w:rPr>
                <w:sz w:val="24"/>
                <w:szCs w:val="24"/>
                <w:lang w:eastAsia="ar-SA"/>
              </w:rPr>
            </w:pPr>
            <w:r w:rsidRPr="00970B81">
              <w:rPr>
                <w:sz w:val="24"/>
                <w:szCs w:val="24"/>
              </w:rPr>
              <w:t>Банковское сопровождение контракта не осуществляется.</w:t>
            </w:r>
          </w:p>
        </w:tc>
      </w:tr>
    </w:tbl>
    <w:p w:rsidR="0058758B" w:rsidRPr="00830F62" w:rsidRDefault="0058758B" w:rsidP="00963D41">
      <w:pPr>
        <w:widowControl/>
        <w:numPr>
          <w:ilvl w:val="0"/>
          <w:numId w:val="0"/>
        </w:numPr>
        <w:suppressAutoHyphens/>
        <w:rPr>
          <w:b/>
          <w:bCs/>
          <w:sz w:val="26"/>
          <w:szCs w:val="26"/>
          <w:lang w:eastAsia="ar-SA"/>
        </w:rPr>
      </w:pPr>
    </w:p>
    <w:p w:rsidR="0058758B" w:rsidRPr="00830F62" w:rsidRDefault="0058758B" w:rsidP="00963D41">
      <w:pPr>
        <w:widowControl/>
        <w:numPr>
          <w:ilvl w:val="0"/>
          <w:numId w:val="0"/>
        </w:numPr>
        <w:suppressAutoHyphens/>
        <w:jc w:val="right"/>
        <w:rPr>
          <w:b/>
          <w:bCs/>
          <w:sz w:val="24"/>
          <w:szCs w:val="24"/>
          <w:lang w:eastAsia="ar-SA"/>
        </w:rPr>
        <w:sectPr w:rsidR="0058758B" w:rsidRPr="00830F62" w:rsidSect="004D63FE">
          <w:headerReference w:type="default" r:id="rId17"/>
          <w:pgSz w:w="11906" w:h="16838" w:code="9"/>
          <w:pgMar w:top="851" w:right="851" w:bottom="851" w:left="981" w:header="567" w:footer="567" w:gutter="0"/>
          <w:cols w:space="720"/>
          <w:titlePg/>
        </w:sectPr>
      </w:pPr>
    </w:p>
    <w:p w:rsidR="0058758B" w:rsidRPr="00830F62" w:rsidRDefault="0058758B" w:rsidP="009F0A06">
      <w:pPr>
        <w:numPr>
          <w:ilvl w:val="0"/>
          <w:numId w:val="0"/>
        </w:numPr>
        <w:suppressAutoHyphens/>
        <w:autoSpaceDE w:val="0"/>
        <w:autoSpaceDN w:val="0"/>
        <w:adjustRightInd w:val="0"/>
        <w:jc w:val="center"/>
        <w:rPr>
          <w:sz w:val="24"/>
          <w:szCs w:val="24"/>
          <w:lang w:eastAsia="ar-SA"/>
        </w:rPr>
      </w:pPr>
      <w:r w:rsidRPr="00830F62">
        <w:rPr>
          <w:b/>
          <w:bCs/>
          <w:sz w:val="24"/>
          <w:szCs w:val="24"/>
          <w:lang w:eastAsia="ar-SA"/>
        </w:rPr>
        <w:lastRenderedPageBreak/>
        <w:t>Глава 2. Проект контракта</w:t>
      </w:r>
    </w:p>
    <w:p w:rsidR="0058758B" w:rsidRPr="00830F62" w:rsidRDefault="0058758B" w:rsidP="009F0A06">
      <w:pPr>
        <w:numPr>
          <w:ilvl w:val="0"/>
          <w:numId w:val="0"/>
        </w:numPr>
        <w:suppressAutoHyphens/>
        <w:autoSpaceDE w:val="0"/>
        <w:autoSpaceDN w:val="0"/>
        <w:adjustRightInd w:val="0"/>
        <w:spacing w:line="200" w:lineRule="exact"/>
        <w:rPr>
          <w:sz w:val="24"/>
          <w:szCs w:val="24"/>
          <w:lang w:eastAsia="ar-SA"/>
        </w:rPr>
      </w:pPr>
    </w:p>
    <w:p w:rsidR="0058758B" w:rsidRPr="00830F62" w:rsidRDefault="0058758B" w:rsidP="009F0A06">
      <w:pPr>
        <w:pStyle w:val="consnonformat"/>
        <w:spacing w:before="0" w:beforeAutospacing="0" w:after="0" w:afterAutospacing="0"/>
        <w:jc w:val="center"/>
        <w:rPr>
          <w:rFonts w:ascii="Times New Roman" w:hAnsi="Times New Roman" w:cs="Times New Roman"/>
          <w:b/>
          <w:bCs/>
          <w:color w:val="auto"/>
        </w:rPr>
      </w:pPr>
      <w:r w:rsidRPr="00830F62">
        <w:rPr>
          <w:rFonts w:ascii="Times New Roman" w:hAnsi="Times New Roman" w:cs="Times New Roman"/>
          <w:color w:val="auto"/>
        </w:rPr>
        <w:t>К</w:t>
      </w:r>
      <w:r w:rsidRPr="00830F62">
        <w:rPr>
          <w:rFonts w:ascii="Times New Roman" w:hAnsi="Times New Roman" w:cs="Times New Roman"/>
          <w:b/>
          <w:bCs/>
          <w:color w:val="auto"/>
        </w:rPr>
        <w:t xml:space="preserve">онтракт № </w:t>
      </w:r>
      <w:r>
        <w:rPr>
          <w:rFonts w:ascii="Times New Roman" w:hAnsi="Times New Roman" w:cs="Times New Roman"/>
          <w:b/>
          <w:bCs/>
          <w:color w:val="auto"/>
        </w:rPr>
        <w:t>_________</w:t>
      </w:r>
    </w:p>
    <w:p w:rsidR="0058758B" w:rsidRPr="00AA1015" w:rsidRDefault="0058758B" w:rsidP="00AA1015">
      <w:pPr>
        <w:numPr>
          <w:ilvl w:val="0"/>
          <w:numId w:val="0"/>
        </w:numPr>
        <w:jc w:val="center"/>
        <w:rPr>
          <w:b/>
          <w:bCs/>
          <w:sz w:val="24"/>
          <w:szCs w:val="24"/>
        </w:rPr>
      </w:pPr>
      <w:r w:rsidRPr="00AA1015">
        <w:rPr>
          <w:sz w:val="24"/>
          <w:szCs w:val="24"/>
        </w:rPr>
        <w:t xml:space="preserve">на </w:t>
      </w:r>
      <w:r w:rsidR="00DB04A5" w:rsidRPr="001F74A7">
        <w:t>выборочный капитальный ремон</w:t>
      </w:r>
      <w:r w:rsidR="00DB04A5">
        <w:t>т памятника-обелиска воинам, по</w:t>
      </w:r>
      <w:r w:rsidR="00DB04A5" w:rsidRPr="001F74A7">
        <w:t>гибшим в Великой Отечественной войне в с. Песчанокопское Песчанокопского района Ростовской области</w:t>
      </w:r>
    </w:p>
    <w:p w:rsidR="0058758B" w:rsidRPr="00830F62" w:rsidRDefault="0058758B" w:rsidP="00B347E8">
      <w:pPr>
        <w:widowControl/>
        <w:numPr>
          <w:ilvl w:val="0"/>
          <w:numId w:val="0"/>
        </w:numPr>
        <w:tabs>
          <w:tab w:val="left" w:pos="-720"/>
        </w:tabs>
        <w:suppressAutoHyphens/>
        <w:ind w:firstLine="709"/>
        <w:jc w:val="center"/>
        <w:rPr>
          <w:lang w:eastAsia="ar-SA"/>
        </w:rPr>
      </w:pPr>
    </w:p>
    <w:p w:rsidR="00625DE8" w:rsidRPr="00AA1015" w:rsidRDefault="00625DE8" w:rsidP="00625DE8">
      <w:pPr>
        <w:pStyle w:val="a4"/>
        <w:tabs>
          <w:tab w:val="clear" w:pos="1928"/>
        </w:tabs>
        <w:spacing w:after="0"/>
        <w:ind w:firstLine="709"/>
        <w:jc w:val="both"/>
      </w:pPr>
      <w:r>
        <w:t>Администрация Песчанокопского сельского поселения,</w:t>
      </w:r>
      <w:r w:rsidRPr="00AA1015">
        <w:t xml:space="preserve"> именуем</w:t>
      </w:r>
      <w:r>
        <w:t>ая</w:t>
      </w:r>
      <w:r w:rsidRPr="00AA1015">
        <w:t xml:space="preserve"> в дальнейшем «Заказчик», в лице </w:t>
      </w:r>
      <w:r>
        <w:t>Главы Песчанокопского сельского поселения Алисова Ю.Г.</w:t>
      </w:r>
      <w:r w:rsidRPr="00AA1015">
        <w:t xml:space="preserve">, действующего на основании </w:t>
      </w:r>
      <w:r>
        <w:t>Устава</w:t>
      </w:r>
      <w:r w:rsidRPr="00AA1015">
        <w:t>, с одной стороны, и _______________________, именуемый в дальнейшем «Подрядчик», в лице ________________________, действующего на основании _______________________, с другой стороны, являющийся победителем электронного аукциона № _______, именуемые в дальнейшем Стороны, на основании протокола № _________________от  «___» _____ 20__ года заключили настоящий контракт  (далее по тексту - контракт) о нижеследующем:</w:t>
      </w:r>
    </w:p>
    <w:p w:rsidR="0058758B" w:rsidRDefault="0058758B" w:rsidP="00B347E8">
      <w:pPr>
        <w:pStyle w:val="ConsPlusNonformat"/>
        <w:ind w:firstLine="709"/>
        <w:jc w:val="center"/>
        <w:rPr>
          <w:rFonts w:ascii="Times New Roman" w:hAnsi="Times New Roman" w:cs="Times New Roman"/>
          <w:sz w:val="24"/>
          <w:szCs w:val="24"/>
        </w:rPr>
      </w:pPr>
    </w:p>
    <w:p w:rsidR="0058758B" w:rsidRPr="00AA1015" w:rsidRDefault="0058758B" w:rsidP="00B347E8">
      <w:pPr>
        <w:pStyle w:val="ConsPlusNonformat"/>
        <w:ind w:firstLine="709"/>
        <w:jc w:val="center"/>
        <w:rPr>
          <w:rFonts w:ascii="Times New Roman" w:hAnsi="Times New Roman" w:cs="Times New Roman"/>
          <w:b/>
          <w:bCs/>
          <w:sz w:val="24"/>
          <w:szCs w:val="24"/>
        </w:rPr>
      </w:pPr>
      <w:r w:rsidRPr="00AA1015">
        <w:rPr>
          <w:rFonts w:ascii="Times New Roman" w:hAnsi="Times New Roman" w:cs="Times New Roman"/>
          <w:b/>
          <w:bCs/>
          <w:sz w:val="24"/>
          <w:szCs w:val="24"/>
        </w:rPr>
        <w:t>1.ПРЕДМЕТ КОНТРАКТА</w:t>
      </w:r>
    </w:p>
    <w:p w:rsidR="0058758B" w:rsidRPr="00DB04A5" w:rsidRDefault="0058758B" w:rsidP="00B347E8">
      <w:pPr>
        <w:pStyle w:val="ConsPlusNormal"/>
        <w:ind w:firstLine="709"/>
        <w:jc w:val="both"/>
        <w:rPr>
          <w:rFonts w:ascii="Times New Roman" w:hAnsi="Times New Roman" w:cs="Times New Roman"/>
          <w:sz w:val="24"/>
          <w:szCs w:val="24"/>
        </w:rPr>
      </w:pPr>
      <w:r w:rsidRPr="00DB04A5">
        <w:rPr>
          <w:rFonts w:ascii="Times New Roman" w:hAnsi="Times New Roman" w:cs="Times New Roman"/>
          <w:sz w:val="24"/>
          <w:szCs w:val="24"/>
        </w:rPr>
        <w:t xml:space="preserve">1.1. По настоящему контракту подрядчик обязуется в соответствии с Проектной документацией, </w:t>
      </w:r>
      <w:r w:rsidRPr="00DB04A5">
        <w:rPr>
          <w:rFonts w:ascii="Times New Roman" w:hAnsi="Times New Roman" w:cs="Times New Roman"/>
          <w:kern w:val="1"/>
          <w:sz w:val="24"/>
          <w:szCs w:val="24"/>
        </w:rPr>
        <w:t xml:space="preserve">выполнить работы </w:t>
      </w:r>
      <w:r w:rsidR="00DB04A5" w:rsidRPr="00DB04A5">
        <w:rPr>
          <w:rFonts w:ascii="Times New Roman" w:hAnsi="Times New Roman" w:cs="Times New Roman"/>
          <w:kern w:val="1"/>
          <w:sz w:val="24"/>
          <w:szCs w:val="24"/>
        </w:rPr>
        <w:t xml:space="preserve"> по</w:t>
      </w:r>
      <w:r w:rsidR="003979F5" w:rsidRPr="003979F5">
        <w:rPr>
          <w:rFonts w:ascii="Times New Roman" w:hAnsi="Times New Roman" w:cs="Times New Roman"/>
          <w:kern w:val="1"/>
          <w:sz w:val="24"/>
          <w:szCs w:val="24"/>
        </w:rPr>
        <w:t xml:space="preserve"> </w:t>
      </w:r>
      <w:r w:rsidR="00DB04A5" w:rsidRPr="00DB04A5">
        <w:rPr>
          <w:rFonts w:ascii="Times New Roman" w:hAnsi="Times New Roman" w:cs="Times New Roman"/>
          <w:sz w:val="24"/>
          <w:szCs w:val="24"/>
        </w:rPr>
        <w:t>выборочному капитальному ремонту памятника-обелиска воинам, погибшим в Великой Отечественной войне в с. Песчанокопское Песчанокопского района Ростовской области</w:t>
      </w:r>
      <w:r w:rsidRPr="00DB04A5">
        <w:rPr>
          <w:rFonts w:ascii="Times New Roman" w:hAnsi="Times New Roman" w:cs="Times New Roman"/>
          <w:kern w:val="1"/>
          <w:sz w:val="24"/>
          <w:szCs w:val="24"/>
        </w:rPr>
        <w:t>(далее - Объект)</w:t>
      </w:r>
      <w:r w:rsidRPr="00DB04A5">
        <w:rPr>
          <w:rFonts w:ascii="Times New Roman" w:hAnsi="Times New Roman" w:cs="Times New Roman"/>
          <w:sz w:val="24"/>
          <w:szCs w:val="24"/>
        </w:rPr>
        <w:t>, и сдать их результат Заказчику, а Заказчик обязуется принять эти работы и оплатить их.</w:t>
      </w:r>
    </w:p>
    <w:p w:rsidR="0058758B" w:rsidRPr="00B3753E" w:rsidRDefault="0058758B" w:rsidP="00B347E8">
      <w:pPr>
        <w:numPr>
          <w:ilvl w:val="0"/>
          <w:numId w:val="0"/>
        </w:numPr>
        <w:autoSpaceDE w:val="0"/>
        <w:autoSpaceDN w:val="0"/>
        <w:adjustRightInd w:val="0"/>
        <w:ind w:firstLine="709"/>
        <w:jc w:val="both"/>
        <w:rPr>
          <w:sz w:val="24"/>
          <w:szCs w:val="24"/>
        </w:rPr>
      </w:pPr>
      <w:r w:rsidRPr="00B3753E">
        <w:rPr>
          <w:sz w:val="24"/>
          <w:szCs w:val="24"/>
        </w:rPr>
        <w:t>1.2. Подрядчик обязуется выполнить на свой риск собственными и/или привлече</w:t>
      </w:r>
      <w:r w:rsidRPr="00B3753E">
        <w:rPr>
          <w:sz w:val="24"/>
          <w:szCs w:val="24"/>
        </w:rPr>
        <w:t>н</w:t>
      </w:r>
      <w:r w:rsidRPr="00B3753E">
        <w:rPr>
          <w:sz w:val="24"/>
          <w:szCs w:val="24"/>
        </w:rPr>
        <w:t>ными силами и средствами комплекс работ по капитальному ремонту Объекта в соотве</w:t>
      </w:r>
      <w:r w:rsidRPr="00B3753E">
        <w:rPr>
          <w:sz w:val="24"/>
          <w:szCs w:val="24"/>
        </w:rPr>
        <w:t>т</w:t>
      </w:r>
      <w:r w:rsidRPr="00B3753E">
        <w:rPr>
          <w:sz w:val="24"/>
          <w:szCs w:val="24"/>
        </w:rPr>
        <w:t>ствии с условиями Контракта.</w:t>
      </w:r>
    </w:p>
    <w:p w:rsidR="0058758B" w:rsidRPr="00B3753E" w:rsidRDefault="0058758B" w:rsidP="00B347E8">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1.3. Стоимость работ, подлежащих выполнению, определена локальным сметным расчетом, составленным на основании Коэффициента снижения победителем (Подрядчиком) на начальную (максимальную) цену контракта, заявленную Заказчиком, и составляет _______ (протокол №______________ от ________2015г).</w:t>
      </w:r>
    </w:p>
    <w:p w:rsidR="0058758B" w:rsidRPr="00B3753E" w:rsidRDefault="0058758B" w:rsidP="00B347E8">
      <w:pPr>
        <w:pStyle w:val="ConsPlusNonformat"/>
        <w:ind w:firstLine="709"/>
        <w:rPr>
          <w:rFonts w:ascii="Times New Roman" w:hAnsi="Times New Roman" w:cs="Times New Roman"/>
          <w:sz w:val="24"/>
          <w:szCs w:val="24"/>
        </w:rPr>
      </w:pPr>
    </w:p>
    <w:p w:rsidR="0058758B" w:rsidRPr="00B3753E" w:rsidRDefault="0058758B" w:rsidP="00AA1015">
      <w:pPr>
        <w:pStyle w:val="ConsPlusNormal"/>
        <w:ind w:firstLine="709"/>
        <w:jc w:val="center"/>
        <w:rPr>
          <w:rFonts w:ascii="Times New Roman" w:hAnsi="Times New Roman" w:cs="Times New Roman"/>
          <w:b/>
          <w:bCs/>
          <w:sz w:val="24"/>
          <w:szCs w:val="24"/>
        </w:rPr>
      </w:pPr>
      <w:r w:rsidRPr="00B3753E">
        <w:rPr>
          <w:rFonts w:ascii="Times New Roman" w:hAnsi="Times New Roman" w:cs="Times New Roman"/>
          <w:b/>
          <w:bCs/>
          <w:sz w:val="24"/>
          <w:szCs w:val="24"/>
        </w:rPr>
        <w:t>2. ЦЕНА КОНТРАКТА. УСЛОВИЯ ОПЛАТЫ</w:t>
      </w:r>
    </w:p>
    <w:p w:rsidR="0058758B"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2.1. Цена Контракта составляет ________________________ (цена контракта цифрами и прописью) рублей, в том числе налог на добавленную стоимость (НДС), составляет _______ процентов ____________________ рублей (сумма цифрами и прописью), (без НДС если подрядчик применяет упрощенную систему налогообложения) - в соответствии с Приложением № 1 к контракту «Локальный сметный расчет». </w:t>
      </w:r>
    </w:p>
    <w:p w:rsidR="008E2970" w:rsidRPr="00177EA6" w:rsidRDefault="008E2970" w:rsidP="008E2970">
      <w:pPr>
        <w:pStyle w:val="ConsPlusNonformat"/>
        <w:jc w:val="both"/>
        <w:rPr>
          <w:rFonts w:ascii="Times New Roman" w:hAnsi="Times New Roman" w:cs="Times New Roman"/>
          <w:i/>
          <w:sz w:val="20"/>
          <w:szCs w:val="20"/>
        </w:rPr>
      </w:pPr>
      <w:r w:rsidRPr="00177EA6">
        <w:rPr>
          <w:rFonts w:ascii="Times New Roman" w:hAnsi="Times New Roman" w:cs="Times New Roman"/>
          <w:i/>
          <w:sz w:val="20"/>
          <w:szCs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2.2. </w:t>
      </w:r>
      <w:r w:rsidRPr="00B3753E">
        <w:rPr>
          <w:rFonts w:ascii="Times New Roman" w:hAnsi="Times New Roman" w:cs="Times New Roman"/>
          <w:color w:val="000000"/>
          <w:sz w:val="24"/>
          <w:szCs w:val="24"/>
        </w:rPr>
        <w:t>Цена Контракта является твердой и определяется на весь срок исполнения контракта, за  исключением случаев, предусмотренных п. 8.1 раздела 8 Контракта, и включает стоимость: работ, материалов и оборудования, монтажа, доставки материалов и оборудования до места работ, выноса и вывоза строительного мусора, услуг по использованию машин и механизмов, рабочей силы, транспорта, стоимость энергоресурсов, накладных расходов, страхование, уплата таможенных пошлин, налогов, сборов и других обязательных платежей, необходимых для выполнения работ и выполнения Подрядчиком всех обязательств по контракту.</w:t>
      </w:r>
    </w:p>
    <w:p w:rsidR="0058758B" w:rsidRPr="00B3753E" w:rsidRDefault="0058758B" w:rsidP="00AA1015">
      <w:pPr>
        <w:pStyle w:val="ConsPlusNormal"/>
        <w:ind w:firstLine="709"/>
        <w:jc w:val="both"/>
        <w:rPr>
          <w:rFonts w:ascii="Times New Roman" w:hAnsi="Times New Roman" w:cs="Times New Roman"/>
          <w:color w:val="000000"/>
          <w:sz w:val="24"/>
          <w:szCs w:val="24"/>
        </w:rPr>
      </w:pPr>
      <w:r w:rsidRPr="00B3753E">
        <w:rPr>
          <w:rFonts w:ascii="Times New Roman" w:hAnsi="Times New Roman" w:cs="Times New Roman"/>
          <w:color w:val="000000"/>
          <w:sz w:val="24"/>
          <w:szCs w:val="24"/>
        </w:rPr>
        <w:t xml:space="preserve">2.3. Расчет с Подрядчиком за выполненные работы осуществляется Заказчиком путём безналичного перечисления денежных средств на расчетный счет подрядчика ежемесячно, за фактически выполненные работы, на основании счета выставленного Подрядчиком, справки о стоимости выполненных работ и затрат (форма КС-3), составленной в соответствии с актами о приемке выполненных работ (форма КС-2), подписанных Заказчиком и Подрядчиком, в течение двадцати банковских дней. Документы на оплату выполненных работ (счет, счет-фактура (при необходимости), акты </w:t>
      </w:r>
      <w:r w:rsidRPr="00B3753E">
        <w:rPr>
          <w:rFonts w:ascii="Times New Roman" w:hAnsi="Times New Roman" w:cs="Times New Roman"/>
          <w:color w:val="000000"/>
          <w:sz w:val="24"/>
          <w:szCs w:val="24"/>
        </w:rPr>
        <w:lastRenderedPageBreak/>
        <w:t>приемки выполненных работ формы №КС-2, справки о стоимости выполненных работ формы № КС-3) представляются заказчику не позднее 15 числа месяца, следующего за отчетным. Документы, предъявленные после 15 числа, принимаются к финансированию  в следующем месяце.</w:t>
      </w:r>
    </w:p>
    <w:p w:rsidR="0058758B" w:rsidRPr="00B3753E" w:rsidRDefault="0058758B" w:rsidP="00AA1015">
      <w:pPr>
        <w:pStyle w:val="ConsPlusNormal"/>
        <w:ind w:firstLine="709"/>
        <w:jc w:val="both"/>
        <w:rPr>
          <w:rFonts w:ascii="Times New Roman" w:hAnsi="Times New Roman" w:cs="Times New Roman"/>
          <w:color w:val="000000"/>
          <w:sz w:val="24"/>
          <w:szCs w:val="24"/>
        </w:rPr>
      </w:pPr>
      <w:r w:rsidRPr="00B3753E">
        <w:rPr>
          <w:rFonts w:ascii="Times New Roman" w:hAnsi="Times New Roman" w:cs="Times New Roman"/>
          <w:color w:val="000000"/>
          <w:sz w:val="24"/>
          <w:szCs w:val="24"/>
        </w:rPr>
        <w:t>Окончательный расчет производится по факту выполнения всего объема на основании счета выставленного Подрядчиком, справки о стоимости выполненных работ и затрат (форма КС-3), составленной в соответствии с актами о приемке выполненных работ (форма КС-2), подписанных Заказчиком и Подрядчиком в течение двадцати банковских дней.</w:t>
      </w:r>
    </w:p>
    <w:p w:rsidR="0058758B" w:rsidRPr="00B3753E" w:rsidRDefault="0058758B" w:rsidP="00AA1015">
      <w:pPr>
        <w:pStyle w:val="ConsPlusNormal"/>
        <w:ind w:firstLine="709"/>
        <w:jc w:val="both"/>
        <w:rPr>
          <w:rFonts w:ascii="Times New Roman" w:hAnsi="Times New Roman" w:cs="Times New Roman"/>
          <w:color w:val="000000"/>
          <w:sz w:val="24"/>
          <w:szCs w:val="24"/>
        </w:rPr>
      </w:pPr>
      <w:r w:rsidRPr="00B3753E">
        <w:rPr>
          <w:rFonts w:ascii="Times New Roman" w:hAnsi="Times New Roman" w:cs="Times New Roman"/>
          <w:color w:val="000000"/>
          <w:sz w:val="24"/>
          <w:szCs w:val="24"/>
        </w:rPr>
        <w:t>2.4. Источник финансирования:</w:t>
      </w:r>
    </w:p>
    <w:p w:rsidR="0058758B" w:rsidRPr="00B3753E" w:rsidRDefault="0058758B" w:rsidP="00F21078">
      <w:pPr>
        <w:numPr>
          <w:ilvl w:val="0"/>
          <w:numId w:val="0"/>
        </w:numPr>
        <w:jc w:val="both"/>
        <w:rPr>
          <w:b/>
          <w:bCs/>
          <w:sz w:val="24"/>
          <w:szCs w:val="24"/>
        </w:rPr>
      </w:pPr>
      <w:r w:rsidRPr="00B3753E">
        <w:rPr>
          <w:sz w:val="24"/>
          <w:szCs w:val="24"/>
        </w:rPr>
        <w:t xml:space="preserve">Средства областного бюджета – ____________ (_________) рублей ___ копеек. </w:t>
      </w:r>
    </w:p>
    <w:p w:rsidR="0058758B" w:rsidRPr="00B3753E" w:rsidRDefault="0058758B" w:rsidP="00F21078">
      <w:pPr>
        <w:numPr>
          <w:ilvl w:val="0"/>
          <w:numId w:val="0"/>
        </w:numPr>
        <w:jc w:val="both"/>
        <w:rPr>
          <w:b/>
          <w:bCs/>
          <w:sz w:val="24"/>
          <w:szCs w:val="24"/>
        </w:rPr>
      </w:pPr>
      <w:r w:rsidRPr="00B3753E">
        <w:rPr>
          <w:sz w:val="24"/>
          <w:szCs w:val="24"/>
        </w:rPr>
        <w:t>Средства местного бюджета  - ____________ (_________) рублей ___ копеек.</w:t>
      </w:r>
    </w:p>
    <w:p w:rsidR="0058758B" w:rsidRPr="00B3753E" w:rsidRDefault="0058758B" w:rsidP="00AA1015">
      <w:pPr>
        <w:pStyle w:val="ConsPlusNormal"/>
        <w:ind w:firstLine="709"/>
        <w:jc w:val="center"/>
        <w:rPr>
          <w:rFonts w:ascii="Times New Roman" w:hAnsi="Times New Roman" w:cs="Times New Roman"/>
          <w:b/>
          <w:bCs/>
          <w:sz w:val="24"/>
          <w:szCs w:val="24"/>
        </w:rPr>
      </w:pPr>
      <w:r w:rsidRPr="00B3753E">
        <w:rPr>
          <w:rFonts w:ascii="Times New Roman" w:hAnsi="Times New Roman" w:cs="Times New Roman"/>
          <w:b/>
          <w:bCs/>
          <w:sz w:val="24"/>
          <w:szCs w:val="24"/>
        </w:rPr>
        <w:t>3. СРОКИ И УСЛОВИЯ ИСПОЛНЕНИЯ ОБЯЗАТЕЛЬСТВ ПО КОНТРАКТУ</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3.1. Работы должны выполняться в соответствии с проектной документацией.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Срок выполнения работ - с даты заключения Контракта сторонами до </w:t>
      </w:r>
      <w:r w:rsidR="00625DE8">
        <w:rPr>
          <w:rFonts w:ascii="Times New Roman" w:hAnsi="Times New Roman" w:cs="Times New Roman"/>
          <w:sz w:val="24"/>
          <w:szCs w:val="24"/>
        </w:rPr>
        <w:t>30</w:t>
      </w:r>
      <w:r w:rsidR="009F58EC" w:rsidRPr="009F58EC">
        <w:rPr>
          <w:rFonts w:ascii="Times New Roman" w:hAnsi="Times New Roman" w:cs="Times New Roman"/>
          <w:sz w:val="24"/>
          <w:szCs w:val="24"/>
        </w:rPr>
        <w:t>.0</w:t>
      </w:r>
      <w:r w:rsidR="00625DE8">
        <w:rPr>
          <w:rFonts w:ascii="Times New Roman" w:hAnsi="Times New Roman" w:cs="Times New Roman"/>
          <w:sz w:val="24"/>
          <w:szCs w:val="24"/>
        </w:rPr>
        <w:t>4</w:t>
      </w:r>
      <w:r w:rsidRPr="009F58EC">
        <w:rPr>
          <w:rFonts w:ascii="Times New Roman" w:hAnsi="Times New Roman" w:cs="Times New Roman"/>
          <w:sz w:val="24"/>
          <w:szCs w:val="24"/>
        </w:rPr>
        <w:t>.2015 г.</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Подрядчик имеет право выполнить работы досрочно.</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3.2. Сроки выполнения Подрядчиком отдельных работ в пределах общего срока выполнения работ, определенного пунктом 3.1 раздела 3 настоящего Контракта, установлены графиком производства работ (приложение № 2 к настоящему Контракту).</w:t>
      </w:r>
    </w:p>
    <w:p w:rsidR="0058758B" w:rsidRPr="00B3753E" w:rsidRDefault="0058758B" w:rsidP="006B6B21">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3.3 Место выполне</w:t>
      </w:r>
      <w:r w:rsidR="00DB04A5">
        <w:rPr>
          <w:rFonts w:ascii="Times New Roman" w:hAnsi="Times New Roman" w:cs="Times New Roman"/>
          <w:sz w:val="24"/>
          <w:szCs w:val="24"/>
        </w:rPr>
        <w:t>ния работ: Ростовская область, Песчанокопский район, с. Песчанокопское.</w:t>
      </w:r>
    </w:p>
    <w:p w:rsidR="0058758B" w:rsidRPr="00B3753E" w:rsidRDefault="0058758B" w:rsidP="00AA1015">
      <w:pPr>
        <w:pStyle w:val="ConsPlusNormal"/>
        <w:ind w:firstLine="709"/>
        <w:jc w:val="both"/>
        <w:rPr>
          <w:rFonts w:ascii="Times New Roman" w:hAnsi="Times New Roman" w:cs="Times New Roman"/>
          <w:sz w:val="24"/>
          <w:szCs w:val="24"/>
        </w:rPr>
      </w:pPr>
    </w:p>
    <w:p w:rsidR="0058758B" w:rsidRPr="00B3753E" w:rsidRDefault="0058758B" w:rsidP="00AA1015">
      <w:pPr>
        <w:pStyle w:val="ConsPlusNormal"/>
        <w:ind w:firstLine="709"/>
        <w:jc w:val="center"/>
        <w:rPr>
          <w:rFonts w:ascii="Times New Roman" w:hAnsi="Times New Roman" w:cs="Times New Roman"/>
          <w:b/>
          <w:bCs/>
          <w:sz w:val="24"/>
          <w:szCs w:val="24"/>
        </w:rPr>
      </w:pPr>
      <w:r w:rsidRPr="00B3753E">
        <w:rPr>
          <w:rFonts w:ascii="Times New Roman" w:hAnsi="Times New Roman" w:cs="Times New Roman"/>
          <w:b/>
          <w:bCs/>
          <w:sz w:val="24"/>
          <w:szCs w:val="24"/>
        </w:rPr>
        <w:t>4. ПРАВА И ОБЯЗАННОСТИ СТОРОН ПО КОНТРАКТУ</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 Подрядчик обязан:</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4.1.1. Выполнить все работы в объеме и в сроки, предусмотренные настоящим контрактом, и сдать работы Заказчику в состоянии, соответствующем проектной документации.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4.1.2. Поставить на строительную площадку необходимые материалы, конструкции, комплектующие изделия и осуществить их приемку, разгрузку, складирование и хранение в период выполнения работ в соответствии с действующими нормативными документами.</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4.1.3. Применять в процессе выполнения работ необходимые строительные материалы, оборудование, комплектующие изделия и конструкции, предусмотренные утвержденной проектной документацией, имеющие соответствующие сертификаты, технические паспорта, удостоверяющие их качество.</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4.1.4. Обеспечить на строительной площадке выполнение необходимых мероприятий по технике безопасности, пожарной безопасности и охране строительной площадки, а также охрану материалов, изделий, конструкций и оборудования.</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4.1.5 Обеспечить в процессе проведения работ и в счет цены Контракта систематическую уборку объекта от отходов производства и потребления с последующим их вывозом на специализированные полигоны;</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4.1.6 Вывезти с Объекта, в течение 5 (пяти) календарных дней, следующих за датой подписания окончательного Акта приемки выполненных работ, все собственное имущество, в том числе оборудование и технику, и передать объект по акту Заказчику в состоянии, соответствующем экологическим требованиям и санитарным нормам.</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4.1.7 При полной готовности Объекта в 3-х дневный срок письменно известить об этом Заказчика. Передать законченный ремонтом Объект Заказчику.</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4.1.8 Подрядчик по требованию Заказчика в срок не позднее 2 (двух) календарных дней, следующих за датой получения требования, представляет всю необходимую информацию, предъявляет документы (паспорта, копии сертификатов, стандарты, и т.п.), удостоверяющие качество поставляемых Подрядчиком материалов и оборудования, а также выполненных работ, их соответствие требованиям проектной документации.</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lastRenderedPageBreak/>
        <w:t>4.1.9 Подрядчик обязан предоставить Заказчику возможность в любое время проверять ход выполнения работ, качество применяемых материалов и изделий, результаты документированных процедур контроля качества. Положительные результаты проверок не освобождают Подрядчика от обязательств по настоящему Контракту.</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4.1.10Подрядчик самостоятельно, должен оплатить стоимость энергоресурсов, водопотребления (водоотведения), израсходованных Подрядчиком в период выполнения работ, по счетам (счетам-фактурам) выставленных коммунальными службами, на основании установленных на время выполнения работ приборов учета, в течение 10 (десяти) дней со дня получения счетов коммунальных служб.</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4.2. Подрядчик имеет право:</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4.2.1. заключать контракты субподряда со специализированными организациями на выполнение работ, предусмотренных утвержденной проектной документацией. В этом случае Подрядчик несет полную ответственность перед Заказчиком и обеспечивает контроль за ходом и качеством выполняемых работ субподрядчиками. </w:t>
      </w:r>
    </w:p>
    <w:p w:rsidR="0058758B" w:rsidRPr="00B3753E" w:rsidRDefault="0058758B" w:rsidP="00AA1015">
      <w:pPr>
        <w:numPr>
          <w:ilvl w:val="0"/>
          <w:numId w:val="0"/>
        </w:numPr>
        <w:autoSpaceDE w:val="0"/>
        <w:ind w:firstLine="709"/>
        <w:jc w:val="both"/>
        <w:rPr>
          <w:sz w:val="24"/>
          <w:szCs w:val="24"/>
        </w:rPr>
      </w:pPr>
      <w:r w:rsidRPr="00B3753E">
        <w:rPr>
          <w:sz w:val="24"/>
          <w:szCs w:val="24"/>
        </w:rPr>
        <w:t>4.2.2. Досрочно выполнить и передать Работы  Заказчику.</w:t>
      </w:r>
    </w:p>
    <w:p w:rsidR="0058758B" w:rsidRPr="00B3753E" w:rsidRDefault="0058758B" w:rsidP="00AA1015">
      <w:pPr>
        <w:pStyle w:val="ConsPlusNormal"/>
        <w:ind w:firstLine="709"/>
        <w:jc w:val="both"/>
        <w:rPr>
          <w:rFonts w:ascii="Times New Roman" w:hAnsi="Times New Roman" w:cs="Times New Roman"/>
          <w:sz w:val="24"/>
          <w:szCs w:val="24"/>
        </w:rPr>
      </w:pP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 Заказчик обязан:</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4.3.1. контролировать выполнение графика производства работ;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4.3.2. принимать от  Подрядчика выполненные работы и осуществлять проверку на соответствие их по объему (комплектности) утвержденной проектной документации и качеству требованиям государственных стандартов (по материалам - сертификатам качества);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4.3.3. при обнаружении отступлений от проекта, использования материалов и выполненных работ, качество которых не отвечает требованиям технических регламентов, выдавать предписание о приостановке работ и исправлении обнаруженных дефектов и направлять виновной Стороне предусмотренные Контрактом требования об уплате неустоек (штрафов, пеней);</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4.3.4. организовать приемку законченного ремонтом Объекта;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4.3.5. осуществлять приемку выполненных работ.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4.3.6. В течение 2 (двух) рабочих дней с даты получения письменного уведомления Подрядчика о завершении выполнения работ организовать работу комиссии по приемке Объекта и принять участие в работе комиссии.</w:t>
      </w:r>
    </w:p>
    <w:p w:rsidR="0058758B" w:rsidRPr="00B3753E" w:rsidRDefault="0058758B" w:rsidP="00AA1015">
      <w:pPr>
        <w:pStyle w:val="ConsPlusNormal"/>
        <w:ind w:firstLine="709"/>
        <w:jc w:val="both"/>
        <w:rPr>
          <w:rFonts w:ascii="Times New Roman" w:hAnsi="Times New Roman" w:cs="Times New Roman"/>
          <w:sz w:val="24"/>
          <w:szCs w:val="24"/>
        </w:rPr>
      </w:pPr>
    </w:p>
    <w:p w:rsidR="0058758B" w:rsidRPr="00B3753E" w:rsidRDefault="0058758B" w:rsidP="00AA1015">
      <w:pPr>
        <w:pStyle w:val="ConsPlusNormal"/>
        <w:ind w:firstLine="709"/>
        <w:jc w:val="center"/>
        <w:rPr>
          <w:rFonts w:ascii="Times New Roman" w:hAnsi="Times New Roman" w:cs="Times New Roman"/>
          <w:b/>
          <w:bCs/>
          <w:sz w:val="24"/>
          <w:szCs w:val="24"/>
        </w:rPr>
      </w:pPr>
      <w:r w:rsidRPr="00B3753E">
        <w:rPr>
          <w:rFonts w:ascii="Times New Roman" w:hAnsi="Times New Roman" w:cs="Times New Roman"/>
          <w:b/>
          <w:bCs/>
          <w:sz w:val="24"/>
          <w:szCs w:val="24"/>
        </w:rPr>
        <w:t>5. ПОРЯДОК СДАЧИ И ПРИЕМКИ РАБОТ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5.1. Приемка и оценка выполненных работ определяется в соответствии с проектной документацией.</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5.2.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№44-ФЗ.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lastRenderedPageBreak/>
        <w:t xml:space="preserve">5.3. Ежемесячно Подрядчик сдает фактически выполненные результаты работ. Результаты работ оформляется справкой о стоимости выполненных работ и затрат (форма КС-3), составленной в соответствии с актами о приемке выполненных работ (форма КС-2). Указанные документы представляются заказчику не позднее 15 числа месяца, следующего за отчетным.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5.4. Заказчик (эксперты, экспертные организации, в случае их привлечения в соответствии с п. 5.2. раздела 5 настоящего контракта) в течение 5 (пяти) рабочих дней со дня получения документов указанных в п. 5.3. раздела 5 настоящего контракта осуществляют приемку выполненных работ в части соответствия их количества, качества, объема требованиям, установленным контрактом, а также их соответствия нормативным требованиям и проектной документации.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5.5. При отсутствии замечаний к качеству, количеству и объему работ Заказчик подписывает предоставленные Подрядчиком документы в соответствии  с п. 5.3. раздела 5 настоящего контракта, и в день окончания приемки Заказчик направляет Подрядчику 1 (один) экземпляр подписанных акта(ов) по форме КС-2, справки(ок) по форме КС-3.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5.6. При наличии у Заказчика и/или эксперта, и (или) экспертной организации замечаний к выполненным Подрядчиком работам Заказчик направляет Подрядчику мотивированный отказ от приемки Работ и/ или копию экспертного заключения, с указанием срока их устранения.</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5.7. В случае, если Заказчиком и/или экспертом, и (или) экспертными организациями будут обнаружены недостатки, выражающиеся в виде нарушений действующих нормативных документов, проектной документации, Подрядчик обязан своими силами и за свой счет исправить выявленные недостатки в срок указанный в мотивированном отказе от приемки работ.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5.8. После устранения недостатков указанных в мотивированном отказе от приемки работ и/или экспертном заключении Подрядчик в течение срока указанного для их устранения направляет Заказчику отчёт об устранении недостатков и повторно направляет исправленные (при необходимости) документы, указанные в п. 5.3. раздела 5 настоящего контракта. Заказчик (эксперты, экспертные организации, в случае их привлечения в соответствии с п. 5.2. раздела 5 настоящего контракта) повторно осуществляет приемку выполненных работ в соответствии с п.5.4. раздела 5 настоящего контракта.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5.9. В случае обнаружения необходимости в проведении дополнительных работ (скрытых работ), неучтенных проектной документацией, но связанных с работами, предусмотренными Контрактом, Подрядчик должен информировать об этом Заказчика в течение двух рабочих дней со дня их обнаружения. Заказчик принимает решение о целесообразности проведения дополнительных работ. Дополнительные работы выполняются после получения Заказчиком заключения организации, выполнявшей проектную документацию, о целесообразности выполнения данных работ, определения стоимости и источника их финансирования. Исполнитель дополнительных работ будет определен Заказчиком в соответствии с действующим законодательством Российской Федерации.</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5.10. По завершению капитального ремонта в полном объеме Подрядчик сдает выполненные работы Заказчику. Результаты законченного ремонтом объекта оформляется справкой о стоимости выполненных работ и затрат (форма КС-3), составленной в соответствии с актами о приемке выполненных работ (форма КС-2) в порядке, предусмотренном настоящим разделом контракта.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Работы по Контракту считаются выполненными в полном объеме только после приемки выполненных в полном объеме Работ на Объекте на основании  подписания Заказчиком и Подрядчиком документов о приемке. Риск случайной гибели или случайного повреждения результата выполненных Работ до их приемки Заказчиком несет Подрядчик. </w:t>
      </w:r>
    </w:p>
    <w:p w:rsidR="0058758B" w:rsidRPr="00B3753E" w:rsidRDefault="0058758B" w:rsidP="00AA1015">
      <w:pPr>
        <w:pStyle w:val="ConsPlusNormal"/>
        <w:ind w:firstLine="709"/>
        <w:jc w:val="center"/>
        <w:outlineLvl w:val="2"/>
        <w:rPr>
          <w:rFonts w:ascii="Times New Roman" w:hAnsi="Times New Roman" w:cs="Times New Roman"/>
          <w:b/>
          <w:bCs/>
          <w:sz w:val="24"/>
          <w:szCs w:val="24"/>
        </w:rPr>
      </w:pPr>
      <w:r w:rsidRPr="00B3753E">
        <w:rPr>
          <w:rFonts w:ascii="Times New Roman" w:hAnsi="Times New Roman" w:cs="Times New Roman"/>
          <w:b/>
          <w:bCs/>
          <w:sz w:val="24"/>
          <w:szCs w:val="24"/>
        </w:rPr>
        <w:t>6. ГАРАНТИИ.</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lastRenderedPageBreak/>
        <w:t>6.1. Подрядчик несет ответственность за некачественное выполнение работ, включая недостатки, обнаруженные впоследствии в ходе эксплуатации объекта.</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6.2. Подрядчик гарантирует: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выполнение всех работ в полном объеме, и в соответствии с проектной документацией и сметным расчетом, в установленном порядке, и в сроки, определенные Контрактом;</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высокое качество всех работ;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своевременное устранение недостатков и дефектов, относящихся к Подрядчику и выявленных при приемке работ.</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6.3. Срок гарантии на выполненные работы составляет 60 месяцев с даты подписания </w:t>
      </w:r>
      <w:r w:rsidRPr="00B3753E">
        <w:rPr>
          <w:rFonts w:ascii="Times New Roman" w:hAnsi="Times New Roman" w:cs="Times New Roman"/>
          <w:spacing w:val="2"/>
          <w:sz w:val="24"/>
          <w:szCs w:val="24"/>
        </w:rPr>
        <w:t>обеими</w:t>
      </w:r>
      <w:r w:rsidRPr="00B3753E">
        <w:rPr>
          <w:rFonts w:ascii="Times New Roman" w:hAnsi="Times New Roman" w:cs="Times New Roman"/>
          <w:sz w:val="24"/>
          <w:szCs w:val="24"/>
        </w:rPr>
        <w:t xml:space="preserve"> сторонами </w:t>
      </w:r>
      <w:r w:rsidRPr="00B3753E">
        <w:rPr>
          <w:rFonts w:ascii="Times New Roman" w:hAnsi="Times New Roman" w:cs="Times New Roman"/>
          <w:spacing w:val="2"/>
          <w:sz w:val="24"/>
          <w:szCs w:val="24"/>
        </w:rPr>
        <w:t>актов формы №КС-2</w:t>
      </w:r>
      <w:r w:rsidRPr="00B3753E">
        <w:rPr>
          <w:rFonts w:ascii="Times New Roman" w:hAnsi="Times New Roman" w:cs="Times New Roman"/>
          <w:sz w:val="24"/>
          <w:szCs w:val="24"/>
        </w:rPr>
        <w:t xml:space="preserve"> выполненных работ</w:t>
      </w:r>
      <w:r w:rsidRPr="00B3753E">
        <w:rPr>
          <w:rFonts w:ascii="Times New Roman" w:hAnsi="Times New Roman" w:cs="Times New Roman"/>
          <w:spacing w:val="2"/>
          <w:sz w:val="24"/>
          <w:szCs w:val="24"/>
        </w:rPr>
        <w:t>, согласно справке №КС-3.</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6.4. Обязательства Подрядчика в течение срока гарантийной эксплуатации включают устранение и исправление дефектов, вызванных применением некачественных материалов, некачественным выполнением работ, но не включают эксплуатацию и обслуживание.</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6.5. Если в течение гарантийного периода выявится, что отдельные части работ, при условии их нормальной эксплуатации, или использованные при работах материалы имеют дефекты или недостатки, которые являются следствием ненадлежащего выполнения Подрядчиком принятых на себя обязательств, то Заказчик уведомляет об этом Подрядчика и составляет акт, где зафиксирует дату обнаружения дефекта и предлагаемую дату его устранения. Подрядчик обязан устранить любой такой дефект своими силами и за свой счет в срок, указанный в акте, либо заменить отдельные виды работ или материалов новыми, соответствующими условиям Контракта. При такой замене гарантийный период на такие работы и материалы, возобновляются с момента окончания работ по замене и сдаче их Заказчику.</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6.6. Срок гарантии на работы и материалы при обнаружении дефектов, если такие дефекты препятствуют их (его) надлежащей эксплуатации, продлевается на срок, исчисляемый с даты обнаружения дефекта до даты его фактического устранения.</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6.7.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технической экспертизы.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6.8. В случае установления дефекта, произошедшего по вине Подрядчика, все расходы, связанные с работой эксперта, оплачивает Подрядчик.</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 xml:space="preserve">6.9. Если Подрядчик в течение срока, указанного в акте, не заменит некачественные материалы  или не устранит дефекты и недоделки, указанные в акте, то Заказчик вправе без нарушения своих прав по гарантии заменить оборудование и устранить дефекты и недоделки, силами других организаций. При этом Подрядчик по требованию Заказчика обязан возместить расходы на указанные работы по устранению дефектов. </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6.10. В течение гарантийного периода Подрядчик обязан за свой счет с оплатой всех связанных с этим расходов, производить замену или ремонт отдельных частей и материалов и/или работ объекта, выбывших из строя или изменивших первоначальные технические параметры из-за наличия дефектов работ и/или материалов объекта, но при условии их надлежащей эксплуатации.</w:t>
      </w:r>
    </w:p>
    <w:p w:rsidR="0058758B" w:rsidRPr="00B3753E" w:rsidRDefault="0058758B" w:rsidP="00AA1015">
      <w:pPr>
        <w:pStyle w:val="ConsPlusNormal"/>
        <w:ind w:firstLine="709"/>
        <w:jc w:val="both"/>
        <w:rPr>
          <w:rFonts w:ascii="Times New Roman" w:hAnsi="Times New Roman" w:cs="Times New Roman"/>
          <w:sz w:val="24"/>
          <w:szCs w:val="24"/>
        </w:rPr>
      </w:pPr>
      <w:r w:rsidRPr="00B3753E">
        <w:rPr>
          <w:rFonts w:ascii="Times New Roman" w:hAnsi="Times New Roman" w:cs="Times New Roman"/>
          <w:sz w:val="24"/>
          <w:szCs w:val="24"/>
        </w:rPr>
        <w:t>6.11. Выполнение гарантийных обязательств подтверждается актом, подписываемым Сторонами по истечении гарантийного срока (о приемке объекта после гарантийной эксплуатации).</w:t>
      </w:r>
    </w:p>
    <w:p w:rsidR="0058758B" w:rsidRPr="00B3753E" w:rsidRDefault="0058758B" w:rsidP="00AA1015">
      <w:pPr>
        <w:pStyle w:val="ConsPlusNormal"/>
        <w:ind w:firstLine="709"/>
        <w:jc w:val="both"/>
        <w:rPr>
          <w:rFonts w:ascii="Times New Roman" w:hAnsi="Times New Roman" w:cs="Times New Roman"/>
          <w:sz w:val="24"/>
          <w:szCs w:val="24"/>
        </w:rPr>
      </w:pPr>
    </w:p>
    <w:p w:rsidR="0058758B" w:rsidRPr="00B3753E" w:rsidRDefault="0058758B" w:rsidP="00AA1015">
      <w:pPr>
        <w:numPr>
          <w:ilvl w:val="0"/>
          <w:numId w:val="0"/>
        </w:numPr>
        <w:shd w:val="clear" w:color="auto" w:fill="FFFFFF"/>
        <w:ind w:firstLine="709"/>
        <w:jc w:val="center"/>
        <w:rPr>
          <w:b/>
          <w:bCs/>
          <w:color w:val="000000"/>
          <w:spacing w:val="5"/>
          <w:sz w:val="24"/>
          <w:szCs w:val="24"/>
        </w:rPr>
      </w:pPr>
      <w:r w:rsidRPr="00B3753E">
        <w:rPr>
          <w:b/>
          <w:bCs/>
          <w:color w:val="000000"/>
          <w:spacing w:val="5"/>
          <w:sz w:val="24"/>
          <w:szCs w:val="24"/>
        </w:rPr>
        <w:t>7. ОБЕСПЕЧЕНИЕ ИСПОЛНЕНИЯ КОНТРАКТА</w:t>
      </w:r>
    </w:p>
    <w:p w:rsidR="0058758B" w:rsidRPr="00B3753E" w:rsidRDefault="0058758B" w:rsidP="00AA1015">
      <w:pPr>
        <w:numPr>
          <w:ilvl w:val="0"/>
          <w:numId w:val="0"/>
        </w:numPr>
        <w:shd w:val="clear" w:color="auto" w:fill="FFFFFF"/>
        <w:ind w:firstLine="709"/>
        <w:jc w:val="both"/>
        <w:rPr>
          <w:color w:val="000000"/>
          <w:spacing w:val="5"/>
          <w:sz w:val="24"/>
          <w:szCs w:val="24"/>
        </w:rPr>
      </w:pPr>
      <w:r w:rsidRPr="00B3753E">
        <w:rPr>
          <w:sz w:val="24"/>
          <w:szCs w:val="24"/>
        </w:rPr>
        <w:t>7.1. Подрядчик представил Заказчику на дату заключения Контракта обеспечение исполнения обязательств по Контракту в форме: __________ (банковской гарантии, в</w:t>
      </w:r>
      <w:r w:rsidRPr="00B3753E">
        <w:rPr>
          <w:sz w:val="24"/>
          <w:szCs w:val="24"/>
        </w:rPr>
        <w:t>ы</w:t>
      </w:r>
      <w:r w:rsidRPr="00B3753E">
        <w:rPr>
          <w:sz w:val="24"/>
          <w:szCs w:val="24"/>
        </w:rPr>
        <w:t>данной банком, включенным в предусмотренный статьей 74.1 Налогового кодекса Ро</w:t>
      </w:r>
      <w:r w:rsidRPr="00B3753E">
        <w:rPr>
          <w:sz w:val="24"/>
          <w:szCs w:val="24"/>
        </w:rPr>
        <w:t>с</w:t>
      </w:r>
      <w:r w:rsidRPr="00B3753E">
        <w:rPr>
          <w:sz w:val="24"/>
          <w:szCs w:val="24"/>
        </w:rPr>
        <w:lastRenderedPageBreak/>
        <w:t>сийской Федерации перечень банков, отвечающих установленным требованиям для пр</w:t>
      </w:r>
      <w:r w:rsidRPr="00B3753E">
        <w:rPr>
          <w:sz w:val="24"/>
          <w:szCs w:val="24"/>
        </w:rPr>
        <w:t>и</w:t>
      </w:r>
      <w:r w:rsidRPr="00B3753E">
        <w:rPr>
          <w:sz w:val="24"/>
          <w:szCs w:val="24"/>
        </w:rPr>
        <w:t>нятия банковских гарантий в целях налогообложения; внесения денежных средств на счет, на котором учитываются операции со средствами, поступающими Заказчику) в размере обеспечения исполнения Контракта, составляющем  процентов от начальной (максимал</w:t>
      </w:r>
      <w:r w:rsidRPr="00B3753E">
        <w:rPr>
          <w:sz w:val="24"/>
          <w:szCs w:val="24"/>
        </w:rPr>
        <w:t>ь</w:t>
      </w:r>
      <w:r w:rsidRPr="00B3753E">
        <w:rPr>
          <w:sz w:val="24"/>
          <w:szCs w:val="24"/>
        </w:rPr>
        <w:t xml:space="preserve">ной) цены Контракта - _____________________________ рублей. </w:t>
      </w:r>
    </w:p>
    <w:p w:rsidR="0058758B" w:rsidRDefault="0058758B" w:rsidP="00AA1015">
      <w:pPr>
        <w:numPr>
          <w:ilvl w:val="0"/>
          <w:numId w:val="0"/>
        </w:numPr>
        <w:autoSpaceDE w:val="0"/>
        <w:autoSpaceDN w:val="0"/>
        <w:adjustRightInd w:val="0"/>
        <w:ind w:firstLine="709"/>
        <w:jc w:val="both"/>
        <w:rPr>
          <w:sz w:val="24"/>
          <w:szCs w:val="24"/>
        </w:rPr>
      </w:pPr>
      <w:r w:rsidRPr="00B3753E">
        <w:rPr>
          <w:sz w:val="24"/>
          <w:szCs w:val="24"/>
        </w:rPr>
        <w:t xml:space="preserve">                 (сумма цифрами и прописью)</w:t>
      </w:r>
    </w:p>
    <w:p w:rsidR="00177EA6" w:rsidRPr="00340F44" w:rsidRDefault="00177EA6" w:rsidP="00177EA6">
      <w:pPr>
        <w:numPr>
          <w:ilvl w:val="0"/>
          <w:numId w:val="0"/>
        </w:numPr>
        <w:tabs>
          <w:tab w:val="clear" w:pos="1928"/>
          <w:tab w:val="num" w:pos="709"/>
        </w:tabs>
        <w:jc w:val="both"/>
        <w:rPr>
          <w:bCs/>
          <w:sz w:val="24"/>
        </w:rPr>
      </w:pPr>
      <w:r>
        <w:rPr>
          <w:sz w:val="24"/>
          <w:szCs w:val="24"/>
        </w:rPr>
        <w:tab/>
        <w:t xml:space="preserve">7.1. </w:t>
      </w:r>
      <w:r w:rsidRPr="00340F44">
        <w:rPr>
          <w:bCs/>
          <w:sz w:val="24"/>
        </w:rPr>
        <w:t>С учетом снижения начальной (максимальной) цены контракта по результатам осуществления закупки на ____%,</w:t>
      </w:r>
      <w:r w:rsidR="00625DE8">
        <w:rPr>
          <w:bCs/>
          <w:sz w:val="24"/>
        </w:rPr>
        <w:t xml:space="preserve"> </w:t>
      </w:r>
      <w:r>
        <w:rPr>
          <w:sz w:val="24"/>
        </w:rPr>
        <w:t>Подрядчиком</w:t>
      </w:r>
      <w:r w:rsidR="003979F5">
        <w:rPr>
          <w:sz w:val="24"/>
        </w:rPr>
        <w:t xml:space="preserve">. </w:t>
      </w:r>
      <w:r w:rsidRPr="00B3753E">
        <w:rPr>
          <w:sz w:val="24"/>
          <w:szCs w:val="24"/>
        </w:rPr>
        <w:t>Подрядчик представил Заказчику на д</w:t>
      </w:r>
      <w:r w:rsidRPr="00B3753E">
        <w:rPr>
          <w:sz w:val="24"/>
          <w:szCs w:val="24"/>
        </w:rPr>
        <w:t>а</w:t>
      </w:r>
      <w:r w:rsidRPr="00B3753E">
        <w:rPr>
          <w:sz w:val="24"/>
          <w:szCs w:val="24"/>
        </w:rPr>
        <w:t>ту заключения Контракта обеспечение исполнения обязательств по Контракту в форме</w:t>
      </w:r>
      <w:r w:rsidRPr="00340F44">
        <w:rPr>
          <w:bCs/>
          <w:sz w:val="24"/>
        </w:rPr>
        <w:t xml:space="preserve"> _______ </w:t>
      </w:r>
      <w:r w:rsidRPr="00B3753E">
        <w:rPr>
          <w:sz w:val="24"/>
          <w:szCs w:val="24"/>
        </w:rPr>
        <w:t>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w:t>
      </w:r>
      <w:r w:rsidRPr="00B3753E">
        <w:rPr>
          <w:sz w:val="24"/>
          <w:szCs w:val="24"/>
        </w:rPr>
        <w:t>в</w:t>
      </w:r>
      <w:r w:rsidRPr="00B3753E">
        <w:rPr>
          <w:sz w:val="24"/>
          <w:szCs w:val="24"/>
        </w:rPr>
        <w:t>ленным требованиям для принятия банковских гарантий в целях налогообложения; внес</w:t>
      </w:r>
      <w:r w:rsidRPr="00B3753E">
        <w:rPr>
          <w:sz w:val="24"/>
          <w:szCs w:val="24"/>
        </w:rPr>
        <w:t>е</w:t>
      </w:r>
      <w:r w:rsidRPr="00B3753E">
        <w:rPr>
          <w:sz w:val="24"/>
          <w:szCs w:val="24"/>
        </w:rPr>
        <w:t>ния денежных средств на счет, на котором учитываются операции со средствами, пост</w:t>
      </w:r>
      <w:r w:rsidRPr="00B3753E">
        <w:rPr>
          <w:sz w:val="24"/>
          <w:szCs w:val="24"/>
        </w:rPr>
        <w:t>у</w:t>
      </w:r>
      <w:r w:rsidRPr="00B3753E">
        <w:rPr>
          <w:sz w:val="24"/>
          <w:szCs w:val="24"/>
        </w:rPr>
        <w:t xml:space="preserve">пающими Заказчику) </w:t>
      </w:r>
      <w:r w:rsidRPr="00340F44">
        <w:rPr>
          <w:bCs/>
          <w:sz w:val="24"/>
        </w:rPr>
        <w:t>в размере обеспечения исполнения Контракта, превышающем в 1,5 раза размер обеспечения исполнения обязательств по контракту, предусмотренному док</w:t>
      </w:r>
      <w:r w:rsidRPr="00340F44">
        <w:rPr>
          <w:bCs/>
          <w:sz w:val="24"/>
        </w:rPr>
        <w:t>у</w:t>
      </w:r>
      <w:r w:rsidRPr="00340F44">
        <w:rPr>
          <w:bCs/>
          <w:sz w:val="24"/>
        </w:rPr>
        <w:t>ментацией о закупке и составляет __________________________ (сумма цифрами и пр</w:t>
      </w:r>
      <w:r w:rsidRPr="00340F44">
        <w:rPr>
          <w:bCs/>
          <w:sz w:val="24"/>
        </w:rPr>
        <w:t>о</w:t>
      </w:r>
      <w:r w:rsidRPr="00340F44">
        <w:rPr>
          <w:bCs/>
          <w:sz w:val="24"/>
        </w:rPr>
        <w:t>писью) рублей.</w:t>
      </w:r>
    </w:p>
    <w:p w:rsidR="00177EA6" w:rsidRPr="00177EA6" w:rsidRDefault="00177EA6" w:rsidP="00177EA6">
      <w:pPr>
        <w:pStyle w:val="ConsPlusNonformat"/>
        <w:spacing w:line="276" w:lineRule="auto"/>
        <w:ind w:firstLine="709"/>
        <w:jc w:val="both"/>
        <w:rPr>
          <w:rFonts w:ascii="Times New Roman" w:hAnsi="Times New Roman" w:cs="Times New Roman"/>
          <w:i/>
          <w:sz w:val="20"/>
          <w:szCs w:val="20"/>
        </w:rPr>
      </w:pPr>
      <w:r w:rsidRPr="00177EA6">
        <w:rPr>
          <w:rFonts w:ascii="Times New Roman" w:hAnsi="Times New Roman" w:cs="Times New Roman"/>
          <w:bCs/>
          <w:i/>
          <w:sz w:val="20"/>
          <w:szCs w:val="20"/>
        </w:rPr>
        <w:t xml:space="preserve">(Указывается в случае снижения начальной (максимальной) цены контракта по результатам осуществления закупки на 25% и более, </w:t>
      </w:r>
      <w:r w:rsidRPr="00177EA6">
        <w:rPr>
          <w:rFonts w:ascii="Times New Roman" w:hAnsi="Times New Roman" w:cs="Times New Roman"/>
          <w:i/>
          <w:sz w:val="20"/>
          <w:szCs w:val="20"/>
        </w:rPr>
        <w:t xml:space="preserve">в случае непредоставления документов, подтверждающих добросовестность участника закупки в соответствии со ст. 37 Федерального закона № 44-ФЗ). </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7.2. Срок действия обеспечения исполнения обязательств по Контракту (безотзы</w:t>
      </w:r>
      <w:r w:rsidRPr="00B3753E">
        <w:rPr>
          <w:sz w:val="24"/>
          <w:szCs w:val="24"/>
        </w:rPr>
        <w:t>в</w:t>
      </w:r>
      <w:r w:rsidRPr="00B3753E">
        <w:rPr>
          <w:sz w:val="24"/>
          <w:szCs w:val="24"/>
        </w:rPr>
        <w:t xml:space="preserve">ной банковской гарантии, указанной в п. 7.1 раздела 7 настоящего Контракта) превышает срок действия контракта </w:t>
      </w:r>
      <w:r w:rsidR="008E2970">
        <w:rPr>
          <w:sz w:val="24"/>
          <w:szCs w:val="24"/>
        </w:rPr>
        <w:t xml:space="preserve">не менее чем </w:t>
      </w:r>
      <w:r w:rsidRPr="00B3753E">
        <w:rPr>
          <w:sz w:val="24"/>
          <w:szCs w:val="24"/>
        </w:rPr>
        <w:t>на один месяц.</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7.3. В случае предоставления обеспечения исполнения Контракта в виде внесения денежных средств на счет, на котором учитываются операции со средствами, поступа</w:t>
      </w:r>
      <w:r w:rsidRPr="00B3753E">
        <w:rPr>
          <w:sz w:val="24"/>
          <w:szCs w:val="24"/>
        </w:rPr>
        <w:t>ю</w:t>
      </w:r>
      <w:r w:rsidRPr="00B3753E">
        <w:rPr>
          <w:sz w:val="24"/>
          <w:szCs w:val="24"/>
        </w:rPr>
        <w:t xml:space="preserve">щими Заказчику, возврат Подрядчику  указанных средств Заказчиком осуществляется в течение десяти рабочих дней с момента исполнения сторонами обязательств в рамках данного Контракта. </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7.4. В ходе исполнения контракта подрядчик вправе предоставить Заказчику обе</w:t>
      </w:r>
      <w:r w:rsidRPr="00B3753E">
        <w:rPr>
          <w:sz w:val="24"/>
          <w:szCs w:val="24"/>
        </w:rPr>
        <w:t>с</w:t>
      </w:r>
      <w:r w:rsidRPr="00B3753E">
        <w:rPr>
          <w:sz w:val="24"/>
          <w:szCs w:val="24"/>
        </w:rPr>
        <w:t>печение исполнения контракта, уменьшенное на размер выполненных обязательств, пр</w:t>
      </w:r>
      <w:r w:rsidRPr="00B3753E">
        <w:rPr>
          <w:sz w:val="24"/>
          <w:szCs w:val="24"/>
        </w:rPr>
        <w:t>е</w:t>
      </w:r>
      <w:r w:rsidRPr="00B3753E">
        <w:rPr>
          <w:sz w:val="24"/>
          <w:szCs w:val="24"/>
        </w:rPr>
        <w:t>дусмотренных контрактом, взамен ранее предоставленного обеспечения исполнения ко</w:t>
      </w:r>
      <w:r w:rsidRPr="00B3753E">
        <w:rPr>
          <w:sz w:val="24"/>
          <w:szCs w:val="24"/>
        </w:rPr>
        <w:t>н</w:t>
      </w:r>
      <w:r w:rsidRPr="00B3753E">
        <w:rPr>
          <w:sz w:val="24"/>
          <w:szCs w:val="24"/>
        </w:rPr>
        <w:t>тракта. При этом может быть изменен способ обеспечения исполнения контракта.</w:t>
      </w:r>
    </w:p>
    <w:p w:rsidR="0058758B" w:rsidRPr="00B3753E" w:rsidRDefault="0058758B" w:rsidP="00AA1015">
      <w:pPr>
        <w:numPr>
          <w:ilvl w:val="0"/>
          <w:numId w:val="0"/>
        </w:numPr>
        <w:shd w:val="clear" w:color="auto" w:fill="FFFFFF"/>
        <w:ind w:firstLine="709"/>
        <w:jc w:val="both"/>
        <w:rPr>
          <w:color w:val="000000"/>
          <w:spacing w:val="5"/>
          <w:sz w:val="24"/>
          <w:szCs w:val="24"/>
        </w:rPr>
      </w:pPr>
    </w:p>
    <w:p w:rsidR="0058758B" w:rsidRPr="00B3753E" w:rsidRDefault="0058758B" w:rsidP="00AA1015">
      <w:pPr>
        <w:numPr>
          <w:ilvl w:val="0"/>
          <w:numId w:val="0"/>
        </w:numPr>
        <w:autoSpaceDE w:val="0"/>
        <w:autoSpaceDN w:val="0"/>
        <w:adjustRightInd w:val="0"/>
        <w:ind w:firstLine="709"/>
        <w:jc w:val="center"/>
        <w:rPr>
          <w:b/>
          <w:bCs/>
          <w:sz w:val="24"/>
          <w:szCs w:val="24"/>
        </w:rPr>
      </w:pPr>
      <w:r w:rsidRPr="00B3753E">
        <w:rPr>
          <w:b/>
          <w:bCs/>
          <w:sz w:val="24"/>
          <w:szCs w:val="24"/>
        </w:rPr>
        <w:t>8. ИЗМЕНЕНИЕ УСЛОВИЙ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8.1. Изменение существенных условий контракта при его исполнении не допуск</w:t>
      </w:r>
      <w:r w:rsidRPr="00B3753E">
        <w:rPr>
          <w:sz w:val="24"/>
          <w:szCs w:val="24"/>
        </w:rPr>
        <w:t>а</w:t>
      </w:r>
      <w:r w:rsidRPr="00B3753E">
        <w:rPr>
          <w:sz w:val="24"/>
          <w:szCs w:val="24"/>
        </w:rPr>
        <w:t>ется, за исключением их изменения по соглашению сторон в следующих случаях:</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8.1.1. При снижении цены Контракта без изменения предусмотренных Контрактом объема работы, качества выполняемой работы, и иных условий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8.1.2. Если по предложению Заказчика увеличивается предусмотренный Контра</w:t>
      </w:r>
      <w:r w:rsidRPr="00B3753E">
        <w:rPr>
          <w:sz w:val="24"/>
          <w:szCs w:val="24"/>
        </w:rPr>
        <w:t>к</w:t>
      </w:r>
      <w:r w:rsidRPr="00B3753E">
        <w:rPr>
          <w:sz w:val="24"/>
          <w:szCs w:val="24"/>
        </w:rPr>
        <w:t xml:space="preserve">том объем работы, не более чем на десять процентов или уменьшается предусмотренный Контрактом объем работы  не более чем на десять процентов. </w:t>
      </w:r>
    </w:p>
    <w:p w:rsidR="0058758B" w:rsidRDefault="0058758B" w:rsidP="00AA1015">
      <w:pPr>
        <w:numPr>
          <w:ilvl w:val="0"/>
          <w:numId w:val="0"/>
        </w:numPr>
        <w:autoSpaceDE w:val="0"/>
        <w:autoSpaceDN w:val="0"/>
        <w:adjustRightInd w:val="0"/>
        <w:ind w:firstLine="709"/>
        <w:jc w:val="both"/>
        <w:rPr>
          <w:sz w:val="24"/>
          <w:szCs w:val="24"/>
        </w:rPr>
      </w:pPr>
      <w:r w:rsidRPr="00B3753E">
        <w:rPr>
          <w:sz w:val="24"/>
          <w:szCs w:val="24"/>
        </w:rPr>
        <w:t>При этом по соглашению сторон допускается изменение с учетом положений бю</w:t>
      </w:r>
      <w:r w:rsidRPr="00B3753E">
        <w:rPr>
          <w:sz w:val="24"/>
          <w:szCs w:val="24"/>
        </w:rPr>
        <w:t>д</w:t>
      </w:r>
      <w:r w:rsidRPr="00B3753E">
        <w:rPr>
          <w:sz w:val="24"/>
          <w:szCs w:val="24"/>
        </w:rPr>
        <w:t>жетного законодательства Российской Федерации цены Контракта пропорционально д</w:t>
      </w:r>
      <w:r w:rsidRPr="00B3753E">
        <w:rPr>
          <w:sz w:val="24"/>
          <w:szCs w:val="24"/>
        </w:rPr>
        <w:t>о</w:t>
      </w:r>
      <w:r w:rsidRPr="00B3753E">
        <w:rPr>
          <w:sz w:val="24"/>
          <w:szCs w:val="24"/>
        </w:rPr>
        <w:t>полнительному объему работы исходя из установленной в Контракте цены единицы раб</w:t>
      </w:r>
      <w:r w:rsidRPr="00B3753E">
        <w:rPr>
          <w:sz w:val="24"/>
          <w:szCs w:val="24"/>
        </w:rPr>
        <w:t>о</w:t>
      </w:r>
      <w:r w:rsidRPr="00B3753E">
        <w:rPr>
          <w:sz w:val="24"/>
          <w:szCs w:val="24"/>
        </w:rPr>
        <w:t>ты, но не более чем на десять процентов цены Контракта. При уменьшении предусмо</w:t>
      </w:r>
      <w:r w:rsidRPr="00B3753E">
        <w:rPr>
          <w:sz w:val="24"/>
          <w:szCs w:val="24"/>
        </w:rPr>
        <w:t>т</w:t>
      </w:r>
      <w:r w:rsidRPr="00B3753E">
        <w:rPr>
          <w:sz w:val="24"/>
          <w:szCs w:val="24"/>
        </w:rPr>
        <w:t>ренного Контрактом объема работы  стороны Контракта обязаны уменьшить цену Ко</w:t>
      </w:r>
      <w:r w:rsidRPr="00B3753E">
        <w:rPr>
          <w:sz w:val="24"/>
          <w:szCs w:val="24"/>
        </w:rPr>
        <w:t>н</w:t>
      </w:r>
      <w:r w:rsidRPr="00B3753E">
        <w:rPr>
          <w:sz w:val="24"/>
          <w:szCs w:val="24"/>
        </w:rPr>
        <w:t>тракта исходя из цены единицы работы;</w:t>
      </w:r>
    </w:p>
    <w:p w:rsidR="008E2970" w:rsidRPr="00830F62" w:rsidRDefault="008E2970" w:rsidP="008E2970">
      <w:pPr>
        <w:numPr>
          <w:ilvl w:val="0"/>
          <w:numId w:val="0"/>
        </w:numPr>
        <w:autoSpaceDE w:val="0"/>
        <w:autoSpaceDN w:val="0"/>
        <w:adjustRightInd w:val="0"/>
        <w:ind w:firstLine="709"/>
        <w:jc w:val="both"/>
        <w:rPr>
          <w:sz w:val="24"/>
          <w:szCs w:val="24"/>
        </w:rPr>
      </w:pPr>
      <w:r>
        <w:rPr>
          <w:sz w:val="24"/>
          <w:szCs w:val="24"/>
        </w:rPr>
        <w:t xml:space="preserve">8.1.3.  </w:t>
      </w:r>
      <w:r w:rsidRPr="00830F62">
        <w:rPr>
          <w:sz w:val="24"/>
          <w:szCs w:val="24"/>
          <w:lang w:eastAsia="ar-SA"/>
        </w:rPr>
        <w:t xml:space="preserve">В случаях, предусмотренных </w:t>
      </w:r>
      <w:r w:rsidRPr="00830F62">
        <w:rPr>
          <w:rStyle w:val="u"/>
          <w:sz w:val="24"/>
          <w:szCs w:val="24"/>
          <w:lang w:eastAsia="ar-SA"/>
        </w:rPr>
        <w:t>пунктом 6 статьи 161</w:t>
      </w:r>
      <w:r w:rsidRPr="00830F62">
        <w:rPr>
          <w:sz w:val="24"/>
          <w:szCs w:val="24"/>
          <w:lang w:eastAsia="ar-SA"/>
        </w:rPr>
        <w:t xml:space="preserve"> Бюджетного кодекса Ро</w:t>
      </w:r>
      <w:r w:rsidRPr="00830F62">
        <w:rPr>
          <w:sz w:val="24"/>
          <w:szCs w:val="24"/>
          <w:lang w:eastAsia="ar-SA"/>
        </w:rPr>
        <w:t>с</w:t>
      </w:r>
      <w:r w:rsidRPr="00830F62">
        <w:rPr>
          <w:sz w:val="24"/>
          <w:szCs w:val="24"/>
          <w:lang w:eastAsia="ar-SA"/>
        </w:rPr>
        <w:t>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w:t>
      </w:r>
      <w:r w:rsidRPr="00830F62">
        <w:rPr>
          <w:sz w:val="24"/>
          <w:szCs w:val="24"/>
          <w:lang w:eastAsia="ar-SA"/>
        </w:rPr>
        <w:t>л</w:t>
      </w:r>
      <w:r w:rsidRPr="00830F62">
        <w:rPr>
          <w:sz w:val="24"/>
          <w:szCs w:val="24"/>
          <w:lang w:eastAsia="ar-SA"/>
        </w:rPr>
        <w:t xml:space="preserve">нения контракта </w:t>
      </w:r>
      <w:r w:rsidRPr="00830F62">
        <w:rPr>
          <w:rStyle w:val="u"/>
          <w:sz w:val="24"/>
          <w:szCs w:val="24"/>
          <w:lang w:eastAsia="ar-SA"/>
        </w:rPr>
        <w:t>обеспечивает согласование</w:t>
      </w:r>
      <w:r w:rsidRPr="00830F62">
        <w:rPr>
          <w:sz w:val="24"/>
          <w:szCs w:val="24"/>
          <w:lang w:eastAsia="ar-SA"/>
        </w:rPr>
        <w:t xml:space="preserve"> новых условий контракта, в том числе цены и (или) сроков исполнения контракта и (или) количества товара, объема работы или услуги, </w:t>
      </w:r>
      <w:r w:rsidRPr="00830F62">
        <w:rPr>
          <w:sz w:val="24"/>
          <w:szCs w:val="24"/>
          <w:lang w:eastAsia="ar-SA"/>
        </w:rPr>
        <w:lastRenderedPageBreak/>
        <w:t>предусмотренных контрактом; В этих случаях сокращение количества товара, объема р</w:t>
      </w:r>
      <w:r w:rsidRPr="00830F62">
        <w:rPr>
          <w:sz w:val="24"/>
          <w:szCs w:val="24"/>
          <w:lang w:eastAsia="ar-SA"/>
        </w:rPr>
        <w:t>а</w:t>
      </w:r>
      <w:r w:rsidRPr="00830F62">
        <w:rPr>
          <w:sz w:val="24"/>
          <w:szCs w:val="24"/>
          <w:lang w:eastAsia="ar-SA"/>
        </w:rPr>
        <w:t xml:space="preserve">боты или услуги при уменьшении цены контракта осуществляется в соответствии с </w:t>
      </w:r>
      <w:r w:rsidRPr="00830F62">
        <w:rPr>
          <w:rStyle w:val="u"/>
          <w:sz w:val="24"/>
          <w:szCs w:val="24"/>
          <w:lang w:eastAsia="ar-SA"/>
        </w:rPr>
        <w:t>мет</w:t>
      </w:r>
      <w:r w:rsidRPr="00830F62">
        <w:rPr>
          <w:rStyle w:val="u"/>
          <w:sz w:val="24"/>
          <w:szCs w:val="24"/>
          <w:lang w:eastAsia="ar-SA"/>
        </w:rPr>
        <w:t>о</w:t>
      </w:r>
      <w:r w:rsidRPr="00830F62">
        <w:rPr>
          <w:rStyle w:val="u"/>
          <w:sz w:val="24"/>
          <w:szCs w:val="24"/>
          <w:lang w:eastAsia="ar-SA"/>
        </w:rPr>
        <w:t>дикой</w:t>
      </w:r>
      <w:r w:rsidRPr="00830F62">
        <w:rPr>
          <w:sz w:val="24"/>
          <w:szCs w:val="24"/>
          <w:lang w:eastAsia="ar-SA"/>
        </w:rPr>
        <w:t xml:space="preserve">, утвержденной Правительством Российской Федерации. </w:t>
      </w:r>
      <w:r w:rsidRPr="00830F62">
        <w:rPr>
          <w:sz w:val="24"/>
          <w:szCs w:val="24"/>
        </w:rPr>
        <w:t>В установленных данным пунктом случаях принятие заказчиком решения об изменении контракта в связи с умен</w:t>
      </w:r>
      <w:r w:rsidRPr="00830F62">
        <w:rPr>
          <w:sz w:val="24"/>
          <w:szCs w:val="24"/>
        </w:rPr>
        <w:t>ь</w:t>
      </w:r>
      <w:r w:rsidRPr="00830F62">
        <w:rPr>
          <w:sz w:val="24"/>
          <w:szCs w:val="24"/>
        </w:rPr>
        <w:t>шением лимитов бюджетных обязательств осуществляется исходя из соразмерности и</w:t>
      </w:r>
      <w:r w:rsidRPr="00830F62">
        <w:rPr>
          <w:sz w:val="24"/>
          <w:szCs w:val="24"/>
        </w:rPr>
        <w:t>з</w:t>
      </w:r>
      <w:r w:rsidRPr="00830F62">
        <w:rPr>
          <w:sz w:val="24"/>
          <w:szCs w:val="24"/>
        </w:rPr>
        <w:t xml:space="preserve">менения цены контракта и количества товара, объема работы или услуги. </w:t>
      </w:r>
      <w:r w:rsidRPr="00830F62">
        <w:rPr>
          <w:vanish/>
          <w:sz w:val="24"/>
          <w:szCs w:val="24"/>
        </w:rPr>
        <w:t> </w:t>
      </w:r>
      <w:r w:rsidRPr="00830F62">
        <w:rPr>
          <w:sz w:val="24"/>
          <w:szCs w:val="24"/>
        </w:rPr>
        <w:t>В случае наст</w:t>
      </w:r>
      <w:r w:rsidRPr="00830F62">
        <w:rPr>
          <w:sz w:val="24"/>
          <w:szCs w:val="24"/>
        </w:rPr>
        <w:t>у</w:t>
      </w:r>
      <w:r w:rsidRPr="00830F62">
        <w:rPr>
          <w:sz w:val="24"/>
          <w:szCs w:val="24"/>
        </w:rPr>
        <w:t>пления обстоятельств, которые предусмотрены настоящим пунктом и обусловливают н</w:t>
      </w:r>
      <w:r w:rsidRPr="00830F62">
        <w:rPr>
          <w:sz w:val="24"/>
          <w:szCs w:val="24"/>
        </w:rPr>
        <w:t>е</w:t>
      </w:r>
      <w:r w:rsidRPr="00830F62">
        <w:rPr>
          <w:sz w:val="24"/>
          <w:szCs w:val="24"/>
        </w:rPr>
        <w:t>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58758B" w:rsidRDefault="0058758B" w:rsidP="00AA1015">
      <w:pPr>
        <w:numPr>
          <w:ilvl w:val="0"/>
          <w:numId w:val="0"/>
        </w:numPr>
        <w:autoSpaceDE w:val="0"/>
        <w:autoSpaceDN w:val="0"/>
        <w:adjustRightInd w:val="0"/>
        <w:ind w:firstLine="709"/>
        <w:jc w:val="both"/>
        <w:rPr>
          <w:sz w:val="24"/>
          <w:szCs w:val="24"/>
        </w:rPr>
      </w:pPr>
      <w:r w:rsidRPr="00B3753E">
        <w:rPr>
          <w:sz w:val="24"/>
          <w:szCs w:val="24"/>
        </w:rPr>
        <w:t>8.2. При исполнении Контракта по согласованию Заказчика с Подрядчиком  допу</w:t>
      </w:r>
      <w:r w:rsidRPr="00B3753E">
        <w:rPr>
          <w:sz w:val="24"/>
          <w:szCs w:val="24"/>
        </w:rPr>
        <w:t>с</w:t>
      </w:r>
      <w:r w:rsidRPr="00B3753E">
        <w:rPr>
          <w:sz w:val="24"/>
          <w:szCs w:val="24"/>
        </w:rPr>
        <w:t>кается выполнение работы, качество, технические и функциональные характеристики к</w:t>
      </w:r>
      <w:r w:rsidRPr="00B3753E">
        <w:rPr>
          <w:sz w:val="24"/>
          <w:szCs w:val="24"/>
        </w:rPr>
        <w:t>о</w:t>
      </w:r>
      <w:r w:rsidRPr="00B3753E">
        <w:rPr>
          <w:sz w:val="24"/>
          <w:szCs w:val="24"/>
        </w:rPr>
        <w:t>торой является улучшенными по сравнению с качеством и соответствующими технич</w:t>
      </w:r>
      <w:r w:rsidRPr="00B3753E">
        <w:rPr>
          <w:sz w:val="24"/>
          <w:szCs w:val="24"/>
        </w:rPr>
        <w:t>е</w:t>
      </w:r>
      <w:r w:rsidRPr="00B3753E">
        <w:rPr>
          <w:sz w:val="24"/>
          <w:szCs w:val="24"/>
        </w:rPr>
        <w:t>скими и функциональными характеристиками, указанными в Контракте.</w:t>
      </w:r>
    </w:p>
    <w:p w:rsidR="0058758B" w:rsidRPr="00B3753E" w:rsidRDefault="0058758B" w:rsidP="00AA1015">
      <w:pPr>
        <w:numPr>
          <w:ilvl w:val="0"/>
          <w:numId w:val="0"/>
        </w:numPr>
        <w:autoSpaceDE w:val="0"/>
        <w:autoSpaceDN w:val="0"/>
        <w:adjustRightInd w:val="0"/>
        <w:ind w:firstLine="709"/>
        <w:jc w:val="both"/>
        <w:rPr>
          <w:color w:val="000000"/>
          <w:spacing w:val="5"/>
          <w:sz w:val="24"/>
          <w:szCs w:val="24"/>
        </w:rPr>
      </w:pPr>
    </w:p>
    <w:p w:rsidR="0058758B" w:rsidRPr="00B3753E" w:rsidRDefault="0058758B" w:rsidP="00AA1015">
      <w:pPr>
        <w:numPr>
          <w:ilvl w:val="0"/>
          <w:numId w:val="0"/>
        </w:numPr>
        <w:autoSpaceDE w:val="0"/>
        <w:autoSpaceDN w:val="0"/>
        <w:adjustRightInd w:val="0"/>
        <w:ind w:firstLine="709"/>
        <w:jc w:val="center"/>
        <w:outlineLvl w:val="2"/>
        <w:rPr>
          <w:b/>
          <w:bCs/>
          <w:sz w:val="24"/>
          <w:szCs w:val="24"/>
        </w:rPr>
      </w:pPr>
      <w:r w:rsidRPr="00B3753E">
        <w:rPr>
          <w:b/>
          <w:bCs/>
          <w:color w:val="000000"/>
          <w:spacing w:val="5"/>
          <w:sz w:val="24"/>
          <w:szCs w:val="24"/>
        </w:rPr>
        <w:t xml:space="preserve">9. </w:t>
      </w:r>
      <w:r w:rsidRPr="00B3753E">
        <w:rPr>
          <w:b/>
          <w:bCs/>
          <w:sz w:val="24"/>
          <w:szCs w:val="24"/>
        </w:rPr>
        <w:t>ОТВЕТСТВЕННОСТЬ СТОРОН</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9.1. За неисполнение или ненадлежащее исполнение Контракта Стороны несут о</w:t>
      </w:r>
      <w:r w:rsidRPr="00B3753E">
        <w:rPr>
          <w:sz w:val="24"/>
          <w:szCs w:val="24"/>
        </w:rPr>
        <w:t>т</w:t>
      </w:r>
      <w:r w:rsidRPr="00B3753E">
        <w:rPr>
          <w:sz w:val="24"/>
          <w:szCs w:val="24"/>
        </w:rPr>
        <w:t>ветственность в соответствии с законодательством Российской Федерации.</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w:t>
      </w:r>
      <w:r w:rsidRPr="00B3753E">
        <w:rPr>
          <w:sz w:val="24"/>
          <w:szCs w:val="24"/>
        </w:rPr>
        <w:t>з</w:t>
      </w:r>
      <w:r w:rsidRPr="00B3753E">
        <w:rPr>
          <w:sz w:val="24"/>
          <w:szCs w:val="24"/>
        </w:rPr>
        <w:t>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w:t>
      </w:r>
      <w:r w:rsidRPr="00B3753E">
        <w:rPr>
          <w:sz w:val="24"/>
          <w:szCs w:val="24"/>
        </w:rPr>
        <w:t>я</w:t>
      </w:r>
      <w:r w:rsidRPr="00B3753E">
        <w:rPr>
          <w:sz w:val="24"/>
          <w:szCs w:val="24"/>
        </w:rPr>
        <w:t>зательства, предусмотренного контрактом, начиная со дня, следующего после дня истеч</w:t>
      </w:r>
      <w:r w:rsidRPr="00B3753E">
        <w:rPr>
          <w:sz w:val="24"/>
          <w:szCs w:val="24"/>
        </w:rPr>
        <w:t>е</w:t>
      </w:r>
      <w:r w:rsidRPr="00B3753E">
        <w:rPr>
          <w:sz w:val="24"/>
          <w:szCs w:val="24"/>
        </w:rPr>
        <w:t>ния установленного контрактом срока исполнения обязательства. Такая пеня устанавлив</w:t>
      </w:r>
      <w:r w:rsidRPr="00B3753E">
        <w:rPr>
          <w:sz w:val="24"/>
          <w:szCs w:val="24"/>
        </w:rPr>
        <w:t>а</w:t>
      </w:r>
      <w:r w:rsidRPr="00B3753E">
        <w:rPr>
          <w:sz w:val="24"/>
          <w:szCs w:val="24"/>
        </w:rPr>
        <w:t xml:space="preserve">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9.3. В случае неисполнения или ненадлежащего исполнения заказчиком обяз</w:t>
      </w:r>
      <w:r w:rsidRPr="00B3753E">
        <w:rPr>
          <w:sz w:val="24"/>
          <w:szCs w:val="24"/>
        </w:rPr>
        <w:t>а</w:t>
      </w:r>
      <w:r w:rsidRPr="00B3753E">
        <w:rPr>
          <w:sz w:val="24"/>
          <w:szCs w:val="24"/>
        </w:rPr>
        <w:t>тельств, предусмотренных контрактом, Подрядчик  вправе потребовать уплаты штрафа. Штрафы начисляются за ненадлежащее исполнение заказчиком обязательств, предусмо</w:t>
      </w:r>
      <w:r w:rsidRPr="00B3753E">
        <w:rPr>
          <w:sz w:val="24"/>
          <w:szCs w:val="24"/>
        </w:rPr>
        <w:t>т</w:t>
      </w:r>
      <w:r w:rsidRPr="00B3753E">
        <w:rPr>
          <w:sz w:val="24"/>
          <w:szCs w:val="24"/>
        </w:rPr>
        <w:t>ренных контрактом, за исключением просрочки исполнения обязательств, предусмотре</w:t>
      </w:r>
      <w:r w:rsidRPr="00B3753E">
        <w:rPr>
          <w:sz w:val="24"/>
          <w:szCs w:val="24"/>
        </w:rPr>
        <w:t>н</w:t>
      </w:r>
      <w:r w:rsidRPr="00B3753E">
        <w:rPr>
          <w:sz w:val="24"/>
          <w:szCs w:val="24"/>
        </w:rPr>
        <w:t>ных контрактом. Размер штрафа устанавливается контрактом в виде фиксированной су</w:t>
      </w:r>
      <w:r w:rsidRPr="00B3753E">
        <w:rPr>
          <w:sz w:val="24"/>
          <w:szCs w:val="24"/>
        </w:rPr>
        <w:t>м</w:t>
      </w:r>
      <w:r w:rsidRPr="00B3753E">
        <w:rPr>
          <w:sz w:val="24"/>
          <w:szCs w:val="24"/>
        </w:rPr>
        <w:t>мы, определяемой в следующем порядке:</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а) 2,5 процента цены контракта в случае, если цена контракта не превышает 3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б) 2 процента цены контракта в случае, если цена контракта составляет от 3 млн. рублей до 50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в) 1,5 процента цены контракта в случае, если цена контракта составляет от 50 млн. рублей до 100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г) 0,5 процента цены контракта в случае, если цена контракта превышает 100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 xml:space="preserve">Размер штрафа составляет ___ процентов от цены контракта, что составляет _________________________ рублей.    </w:t>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t xml:space="preserve"> (сумма цифрами и прописью)                                                                                                        </w:t>
      </w:r>
    </w:p>
    <w:p w:rsidR="0058758B" w:rsidRDefault="0058758B" w:rsidP="00AA1015">
      <w:pPr>
        <w:numPr>
          <w:ilvl w:val="0"/>
          <w:numId w:val="0"/>
        </w:numPr>
        <w:autoSpaceDE w:val="0"/>
        <w:autoSpaceDN w:val="0"/>
        <w:adjustRightInd w:val="0"/>
        <w:ind w:firstLine="709"/>
        <w:jc w:val="both"/>
        <w:rPr>
          <w:sz w:val="24"/>
          <w:szCs w:val="24"/>
        </w:rPr>
      </w:pPr>
      <w:r w:rsidRPr="00B3753E">
        <w:rPr>
          <w:sz w:val="24"/>
          <w:szCs w:val="24"/>
        </w:rPr>
        <w:t>Заказчик освобождается от уплаты пени и (или) штрафа, если докажет, что пр</w:t>
      </w:r>
      <w:r w:rsidRPr="00B3753E">
        <w:rPr>
          <w:sz w:val="24"/>
          <w:szCs w:val="24"/>
        </w:rPr>
        <w:t>о</w:t>
      </w:r>
      <w:r w:rsidRPr="00B3753E">
        <w:rPr>
          <w:sz w:val="24"/>
          <w:szCs w:val="24"/>
        </w:rPr>
        <w:t>срочка исполнения (ненадлежащего исполнения) указанного обязательства произошла вследствие непреодолимой силы или по вине Подрядчика.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9.4. В случае просрочки исполнения Подрядчиком обязательств (в том числе гара</w:t>
      </w:r>
      <w:r w:rsidRPr="00B3753E">
        <w:rPr>
          <w:sz w:val="24"/>
          <w:szCs w:val="24"/>
        </w:rPr>
        <w:t>н</w:t>
      </w:r>
      <w:r w:rsidRPr="00B3753E">
        <w:rPr>
          <w:sz w:val="24"/>
          <w:szCs w:val="24"/>
        </w:rPr>
        <w:lastRenderedPageBreak/>
        <w:t>тийного обязательства), предусмотренных контрактом, а также в иных случаях неиспо</w:t>
      </w:r>
      <w:r w:rsidRPr="00B3753E">
        <w:rPr>
          <w:sz w:val="24"/>
          <w:szCs w:val="24"/>
        </w:rPr>
        <w:t>л</w:t>
      </w:r>
      <w:r w:rsidRPr="00B3753E">
        <w:rPr>
          <w:sz w:val="24"/>
          <w:szCs w:val="24"/>
        </w:rPr>
        <w:t>нения или ненадлежащего исполнения подрядчиком обязательств, предусмотренных ко</w:t>
      </w:r>
      <w:r w:rsidRPr="00B3753E">
        <w:rPr>
          <w:sz w:val="24"/>
          <w:szCs w:val="24"/>
        </w:rPr>
        <w:t>н</w:t>
      </w:r>
      <w:r w:rsidRPr="00B3753E">
        <w:rPr>
          <w:sz w:val="24"/>
          <w:szCs w:val="24"/>
        </w:rPr>
        <w:t>трактом, заказчик направляет Подрядчику требование об уплате неустоек (штрафов, п</w:t>
      </w:r>
      <w:r w:rsidRPr="00B3753E">
        <w:rPr>
          <w:sz w:val="24"/>
          <w:szCs w:val="24"/>
        </w:rPr>
        <w:t>е</w:t>
      </w:r>
      <w:r w:rsidRPr="00B3753E">
        <w:rPr>
          <w:sz w:val="24"/>
          <w:szCs w:val="24"/>
        </w:rPr>
        <w:t xml:space="preserve">ней). </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9.5. Пеня начисляется за каждый день просрочки исполнения подрядчиком обяз</w:t>
      </w:r>
      <w:r w:rsidRPr="00B3753E">
        <w:rPr>
          <w:sz w:val="24"/>
          <w:szCs w:val="24"/>
        </w:rPr>
        <w:t>а</w:t>
      </w:r>
      <w:r w:rsidRPr="00B3753E">
        <w:rPr>
          <w:sz w:val="24"/>
          <w:szCs w:val="24"/>
        </w:rPr>
        <w:t>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w:t>
      </w:r>
      <w:r w:rsidRPr="00B3753E">
        <w:rPr>
          <w:sz w:val="24"/>
          <w:szCs w:val="24"/>
        </w:rPr>
        <w:t>к</w:t>
      </w:r>
      <w:r w:rsidRPr="00B3753E">
        <w:rPr>
          <w:sz w:val="24"/>
          <w:szCs w:val="24"/>
        </w:rPr>
        <w:t>том в размере, не менее одной трехсотой действующей на дату уплаты пени ставки реф</w:t>
      </w:r>
      <w:r w:rsidRPr="00B3753E">
        <w:rPr>
          <w:sz w:val="24"/>
          <w:szCs w:val="24"/>
        </w:rPr>
        <w:t>и</w:t>
      </w:r>
      <w:r w:rsidRPr="00B3753E">
        <w:rPr>
          <w:sz w:val="24"/>
          <w:szCs w:val="24"/>
        </w:rPr>
        <w:t>нансирования Центрального банка Российской Федерации от цены контракта, уменьше</w:t>
      </w:r>
      <w:r w:rsidRPr="00B3753E">
        <w:rPr>
          <w:sz w:val="24"/>
          <w:szCs w:val="24"/>
        </w:rPr>
        <w:t>н</w:t>
      </w:r>
      <w:r w:rsidRPr="00B3753E">
        <w:rPr>
          <w:sz w:val="24"/>
          <w:szCs w:val="24"/>
        </w:rPr>
        <w:t>ной на сумму, пропорциональную объему обязательств, предусмотренных контрактом и фактически исполненных подрядчиком, и определяется по формуле:</w:t>
      </w:r>
      <w:r w:rsidRPr="00B3753E">
        <w:rPr>
          <w:sz w:val="24"/>
          <w:szCs w:val="24"/>
        </w:rPr>
        <w:br/>
        <w:t>П = (Ц - В) х С,</w:t>
      </w:r>
    </w:p>
    <w:p w:rsidR="0058758B" w:rsidRPr="00B3753E" w:rsidRDefault="0058758B" w:rsidP="00D85FFF">
      <w:pPr>
        <w:numPr>
          <w:ilvl w:val="0"/>
          <w:numId w:val="0"/>
        </w:numPr>
        <w:autoSpaceDE w:val="0"/>
        <w:autoSpaceDN w:val="0"/>
        <w:adjustRightInd w:val="0"/>
        <w:ind w:firstLine="709"/>
        <w:rPr>
          <w:sz w:val="24"/>
          <w:szCs w:val="24"/>
        </w:rPr>
      </w:pPr>
      <w:r w:rsidRPr="00B3753E">
        <w:rPr>
          <w:sz w:val="24"/>
          <w:szCs w:val="24"/>
        </w:rPr>
        <w:t>где:</w:t>
      </w:r>
      <w:r w:rsidRPr="00B3753E">
        <w:rPr>
          <w:sz w:val="24"/>
          <w:szCs w:val="24"/>
        </w:rPr>
        <w:br/>
        <w:t>Ц – цена контракта;</w:t>
      </w:r>
      <w:r w:rsidRPr="00B3753E">
        <w:rPr>
          <w:sz w:val="24"/>
          <w:szCs w:val="24"/>
        </w:rPr>
        <w:br/>
        <w:t>В - стоимость фактически исполненного в установленный срок подрядчиком обязательс</w:t>
      </w:r>
      <w:r w:rsidRPr="00B3753E">
        <w:rPr>
          <w:sz w:val="24"/>
          <w:szCs w:val="24"/>
        </w:rPr>
        <w:t>т</w:t>
      </w:r>
      <w:r w:rsidRPr="00B3753E">
        <w:rPr>
          <w:sz w:val="24"/>
          <w:szCs w:val="24"/>
        </w:rPr>
        <w:t>ва по контракту, определяемая на основании документа о приемке результатов выполн</w:t>
      </w:r>
      <w:r w:rsidRPr="00B3753E">
        <w:rPr>
          <w:sz w:val="24"/>
          <w:szCs w:val="24"/>
        </w:rPr>
        <w:t>е</w:t>
      </w:r>
      <w:r w:rsidRPr="00B3753E">
        <w:rPr>
          <w:sz w:val="24"/>
          <w:szCs w:val="24"/>
        </w:rPr>
        <w:t>ния работ, в том числе отдельных этапов исполнения контрактов;</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С - размер ставки.</w:t>
      </w:r>
    </w:p>
    <w:p w:rsidR="0058758B" w:rsidRPr="00B3753E" w:rsidRDefault="0058758B" w:rsidP="00AA1015">
      <w:pPr>
        <w:pStyle w:val="formattext"/>
        <w:tabs>
          <w:tab w:val="clear" w:pos="1928"/>
        </w:tabs>
        <w:spacing w:before="0" w:beforeAutospacing="0" w:after="0" w:afterAutospacing="0" w:line="330" w:lineRule="atLeast"/>
        <w:ind w:firstLine="709"/>
        <w:jc w:val="both"/>
        <w:rPr>
          <w:b/>
          <w:bCs/>
          <w:color w:val="000000"/>
        </w:rPr>
      </w:pPr>
      <w:r w:rsidRPr="00B3753E">
        <w:rPr>
          <w:b/>
          <w:bCs/>
          <w:color w:val="000000"/>
        </w:rPr>
        <w:t>Размер ставки определяется по формуле:</w:t>
      </w:r>
    </w:p>
    <w:p w:rsidR="0058758B" w:rsidRPr="00B3753E" w:rsidRDefault="0058758B" w:rsidP="00AA1015">
      <w:pPr>
        <w:pStyle w:val="formattext"/>
        <w:tabs>
          <w:tab w:val="clear" w:pos="1928"/>
        </w:tabs>
        <w:spacing w:before="0" w:beforeAutospacing="0" w:after="0" w:afterAutospacing="0" w:line="330" w:lineRule="atLeast"/>
        <w:ind w:firstLine="709"/>
        <w:jc w:val="both"/>
        <w:rPr>
          <w:color w:val="000000"/>
        </w:rPr>
      </w:pPr>
      <w:r w:rsidRPr="00B3753E">
        <w:rPr>
          <w:b/>
          <w:bCs/>
          <w:color w:val="000000"/>
        </w:rPr>
        <w:br/>
      </w:r>
      <w:r w:rsidR="00CD750A" w:rsidRPr="00020DA7">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C:\Users\73B5~1\AppData\Local\Temp\KClipboardExport\feojfu0r.tmp" style="width:71.25pt;height:18.75pt;visibility:visible">
            <v:imagedata r:id="rId18" o:title=""/>
          </v:shape>
        </w:pict>
      </w:r>
      <w:r w:rsidRPr="00B3753E">
        <w:rPr>
          <w:color w:val="000000"/>
        </w:rPr>
        <w:t>,</w:t>
      </w:r>
    </w:p>
    <w:p w:rsidR="0058758B" w:rsidRPr="00B3753E" w:rsidRDefault="0058758B" w:rsidP="00AA1015">
      <w:pPr>
        <w:pStyle w:val="formattext"/>
        <w:tabs>
          <w:tab w:val="clear" w:pos="1928"/>
        </w:tabs>
        <w:spacing w:before="0" w:beforeAutospacing="0" w:after="0" w:afterAutospacing="0" w:line="330" w:lineRule="atLeast"/>
        <w:ind w:firstLine="709"/>
        <w:jc w:val="both"/>
      </w:pPr>
      <w:r w:rsidRPr="00B3753E">
        <w:t>где:</w:t>
      </w:r>
      <w:r w:rsidRPr="00B3753E">
        <w:br/>
      </w:r>
      <w:r w:rsidR="00CD750A">
        <w:pict>
          <v:shape id="Рисунок 2" o:spid="_x0000_i1026" type="#_x0000_t75" alt="Описание: C:\Users\73B5~1\AppData\Local\Temp\KClipboardExport\9epz95xj.tmp" style="width:24pt;height:18.75pt;visibility:visible">
            <v:imagedata r:id="rId19" o:title=""/>
          </v:shape>
        </w:pict>
      </w:r>
      <w:r w:rsidRPr="00B3753E">
        <w:t>- размер ставки рефинансирования, установленной Центральным банком Российской Федерации на дату уплаты пени, определяемый с учетом коэффициента К;</w:t>
      </w:r>
      <w:r w:rsidRPr="00B3753E">
        <w:br/>
        <w:t>ДП - количество дней просрочки.</w:t>
      </w:r>
    </w:p>
    <w:p w:rsidR="0058758B" w:rsidRPr="00B3753E" w:rsidRDefault="0058758B" w:rsidP="00AA1015">
      <w:pPr>
        <w:pStyle w:val="formattext"/>
        <w:tabs>
          <w:tab w:val="clear" w:pos="1928"/>
        </w:tabs>
        <w:spacing w:before="0" w:beforeAutospacing="0" w:after="0" w:afterAutospacing="0" w:line="330" w:lineRule="atLeast"/>
        <w:ind w:firstLine="709"/>
        <w:jc w:val="both"/>
        <w:rPr>
          <w:color w:val="000000"/>
        </w:rPr>
      </w:pPr>
      <w:r w:rsidRPr="00B3753E">
        <w:rPr>
          <w:b/>
          <w:bCs/>
          <w:color w:val="000000"/>
        </w:rPr>
        <w:t>Коэффициент К определяется по формуле:</w:t>
      </w:r>
    </w:p>
    <w:p w:rsidR="0058758B" w:rsidRPr="00B3753E" w:rsidRDefault="00CD750A" w:rsidP="00AA1015">
      <w:pPr>
        <w:pStyle w:val="formattext"/>
        <w:keepNext/>
        <w:tabs>
          <w:tab w:val="clear" w:pos="1928"/>
        </w:tabs>
        <w:spacing w:before="0" w:beforeAutospacing="0" w:after="0" w:afterAutospacing="0" w:line="330" w:lineRule="atLeast"/>
        <w:ind w:firstLine="709"/>
        <w:jc w:val="both"/>
        <w:rPr>
          <w:color w:val="000000"/>
        </w:rPr>
      </w:pPr>
      <w:r w:rsidRPr="00020DA7">
        <w:rPr>
          <w:noProof/>
          <w:color w:val="000000"/>
        </w:rPr>
        <w:pict>
          <v:shape id="Рисунок 1" o:spid="_x0000_i1027" type="#_x0000_t75" alt="Описание: C:\Users\73B5~1\AppData\Local\Temp\KClipboardExport\ue08cith.tmp" style="width:82.5pt;height:33pt;visibility:visible">
            <v:imagedata r:id="rId20" o:title=""/>
          </v:shape>
        </w:pict>
      </w:r>
      <w:r w:rsidR="0058758B" w:rsidRPr="00B3753E">
        <w:rPr>
          <w:color w:val="000000"/>
        </w:rPr>
        <w:t>,</w:t>
      </w:r>
    </w:p>
    <w:p w:rsidR="0058758B" w:rsidRPr="00B3753E" w:rsidRDefault="0058758B" w:rsidP="00AA1015">
      <w:pPr>
        <w:pStyle w:val="formattext"/>
        <w:tabs>
          <w:tab w:val="clear" w:pos="1928"/>
        </w:tabs>
        <w:spacing w:before="0" w:beforeAutospacing="0" w:after="0" w:afterAutospacing="0" w:line="330" w:lineRule="atLeast"/>
        <w:ind w:firstLine="709"/>
        <w:jc w:val="both"/>
        <w:rPr>
          <w:color w:val="000000"/>
        </w:rPr>
      </w:pPr>
      <w:r w:rsidRPr="00B3753E">
        <w:rPr>
          <w:color w:val="000000"/>
        </w:rPr>
        <w:t>где:</w:t>
      </w:r>
    </w:p>
    <w:p w:rsidR="0058758B" w:rsidRPr="00B3753E" w:rsidRDefault="0058758B" w:rsidP="00AA1015">
      <w:pPr>
        <w:pStyle w:val="formattext"/>
        <w:tabs>
          <w:tab w:val="clear" w:pos="1928"/>
        </w:tabs>
        <w:spacing w:before="0" w:beforeAutospacing="0" w:after="0" w:afterAutospacing="0" w:line="330" w:lineRule="atLeast"/>
        <w:ind w:firstLine="709"/>
        <w:jc w:val="both"/>
        <w:rPr>
          <w:color w:val="000000"/>
        </w:rPr>
      </w:pPr>
      <w:r w:rsidRPr="00B3753E">
        <w:rPr>
          <w:color w:val="000000"/>
        </w:rPr>
        <w:t>ДП - количество дней просрочки;</w:t>
      </w:r>
    </w:p>
    <w:p w:rsidR="0058758B" w:rsidRPr="00B3753E" w:rsidRDefault="0058758B" w:rsidP="00AA1015">
      <w:pPr>
        <w:pStyle w:val="formattext"/>
        <w:tabs>
          <w:tab w:val="clear" w:pos="1928"/>
        </w:tabs>
        <w:spacing w:before="0" w:beforeAutospacing="0" w:after="0" w:afterAutospacing="0" w:line="330" w:lineRule="atLeast"/>
        <w:ind w:firstLine="709"/>
        <w:jc w:val="both"/>
        <w:rPr>
          <w:color w:val="000000"/>
        </w:rPr>
      </w:pPr>
      <w:r w:rsidRPr="00B3753E">
        <w:rPr>
          <w:color w:val="000000"/>
        </w:rPr>
        <w:t>ДК - срок исполнения обязательства по контракту (количество дней).</w:t>
      </w:r>
    </w:p>
    <w:p w:rsidR="0058758B" w:rsidRPr="00B3753E" w:rsidRDefault="0058758B" w:rsidP="00AA1015">
      <w:pPr>
        <w:pStyle w:val="formattext"/>
        <w:tabs>
          <w:tab w:val="clear" w:pos="1928"/>
        </w:tabs>
        <w:spacing w:before="0" w:beforeAutospacing="0" w:after="0" w:afterAutospacing="0" w:line="330" w:lineRule="atLeast"/>
        <w:ind w:firstLine="709"/>
        <w:jc w:val="both"/>
      </w:pPr>
      <w:r w:rsidRPr="00B3753E">
        <w:rPr>
          <w:color w:val="000000"/>
        </w:rPr>
        <w:t>При К, равном 0-50 процентам, размер ставки определяется за каждый день пр</w:t>
      </w:r>
      <w:r w:rsidRPr="00B3753E">
        <w:rPr>
          <w:color w:val="000000"/>
        </w:rPr>
        <w:t>о</w:t>
      </w:r>
      <w:r w:rsidRPr="00B3753E">
        <w:rPr>
          <w:color w:val="000000"/>
        </w:rPr>
        <w:t xml:space="preserve">срочки и принимается </w:t>
      </w:r>
      <w:r w:rsidRPr="00B3753E">
        <w:t>равным 0,01 ставки рефинансирования, установленной Централ</w:t>
      </w:r>
      <w:r w:rsidRPr="00B3753E">
        <w:t>ь</w:t>
      </w:r>
      <w:r w:rsidRPr="00B3753E">
        <w:t>ным банком Российской Федерации на дату уплаты пени.</w:t>
      </w:r>
    </w:p>
    <w:p w:rsidR="0058758B" w:rsidRPr="00B3753E" w:rsidRDefault="0058758B" w:rsidP="00AA1015">
      <w:pPr>
        <w:pStyle w:val="formattext"/>
        <w:tabs>
          <w:tab w:val="clear" w:pos="1928"/>
        </w:tabs>
        <w:spacing w:before="0" w:beforeAutospacing="0" w:after="0" w:afterAutospacing="0" w:line="330" w:lineRule="atLeast"/>
        <w:ind w:firstLine="709"/>
        <w:jc w:val="both"/>
      </w:pPr>
      <w:r w:rsidRPr="00B3753E">
        <w:t>При К, равном 50-100 процентам, размер ставки определяется за каждый день пр</w:t>
      </w:r>
      <w:r w:rsidRPr="00B3753E">
        <w:t>о</w:t>
      </w:r>
      <w:r w:rsidRPr="00B3753E">
        <w:t>срочки и принимается равным 0,02 ставки рефинансирования, установленной Централ</w:t>
      </w:r>
      <w:r w:rsidRPr="00B3753E">
        <w:t>ь</w:t>
      </w:r>
      <w:r w:rsidRPr="00B3753E">
        <w:t>ным банком Российской Федерации на дату уплаты пени.</w:t>
      </w:r>
    </w:p>
    <w:p w:rsidR="0058758B" w:rsidRPr="00B3753E" w:rsidRDefault="0058758B" w:rsidP="00AA1015">
      <w:pPr>
        <w:pStyle w:val="formattext"/>
        <w:tabs>
          <w:tab w:val="clear" w:pos="1928"/>
        </w:tabs>
        <w:spacing w:before="0" w:beforeAutospacing="0" w:after="0" w:afterAutospacing="0" w:line="330" w:lineRule="atLeast"/>
        <w:ind w:firstLine="709"/>
        <w:jc w:val="both"/>
      </w:pPr>
      <w:r w:rsidRPr="00B3753E">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w:t>
      </w:r>
      <w:r w:rsidRPr="00B3753E">
        <w:t>н</w:t>
      </w:r>
      <w:r w:rsidRPr="00B3753E">
        <w:t>тральным банком Российской Федерации на дату уплаты пени.</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Подрядчик освобождается от уплаты пени, если докажет, что просрочка исполн</w:t>
      </w:r>
      <w:r w:rsidRPr="00B3753E">
        <w:rPr>
          <w:sz w:val="24"/>
          <w:szCs w:val="24"/>
        </w:rPr>
        <w:t>е</w:t>
      </w:r>
      <w:r w:rsidRPr="00B3753E">
        <w:rPr>
          <w:sz w:val="24"/>
          <w:szCs w:val="24"/>
        </w:rPr>
        <w:t>ния указанного обязательства произошла вследствие непреодолимой силы или по вине Заказчика. Уплата пени не освобождает Подрядчика от обязанности выплатить пред</w:t>
      </w:r>
      <w:r w:rsidRPr="00B3753E">
        <w:rPr>
          <w:sz w:val="24"/>
          <w:szCs w:val="24"/>
        </w:rPr>
        <w:t>у</w:t>
      </w:r>
      <w:r w:rsidRPr="00B3753E">
        <w:rPr>
          <w:sz w:val="24"/>
          <w:szCs w:val="24"/>
        </w:rPr>
        <w:t>смотренный настоящим контрактом штраф за ненадлежащее исполнение своих обяз</w:t>
      </w:r>
      <w:r w:rsidRPr="00B3753E">
        <w:rPr>
          <w:sz w:val="24"/>
          <w:szCs w:val="24"/>
        </w:rPr>
        <w:t>а</w:t>
      </w:r>
      <w:r w:rsidRPr="00B3753E">
        <w:rPr>
          <w:sz w:val="24"/>
          <w:szCs w:val="24"/>
        </w:rPr>
        <w:t>тельств. Уплата пени не освобождает Подрядчика от надлежащего исполнения обяз</w:t>
      </w:r>
      <w:r w:rsidRPr="00B3753E">
        <w:rPr>
          <w:sz w:val="24"/>
          <w:szCs w:val="24"/>
        </w:rPr>
        <w:t>а</w:t>
      </w:r>
      <w:r w:rsidRPr="00B3753E">
        <w:rPr>
          <w:sz w:val="24"/>
          <w:szCs w:val="24"/>
        </w:rPr>
        <w:t>тельств по настоящему контракту.</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 xml:space="preserve">9.6. За ненадлежащее исполнение подрядчиком обязательств, предусмотренных </w:t>
      </w:r>
      <w:r w:rsidRPr="00B3753E">
        <w:rPr>
          <w:sz w:val="24"/>
          <w:szCs w:val="24"/>
        </w:rPr>
        <w:lastRenderedPageBreak/>
        <w:t>контрактом, за исключением просрочки исполнения заказчиком, подрядчиком обяз</w:t>
      </w:r>
      <w:r w:rsidRPr="00B3753E">
        <w:rPr>
          <w:sz w:val="24"/>
          <w:szCs w:val="24"/>
        </w:rPr>
        <w:t>а</w:t>
      </w:r>
      <w:r w:rsidRPr="00B3753E">
        <w:rPr>
          <w:sz w:val="24"/>
          <w:szCs w:val="24"/>
        </w:rPr>
        <w:t>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w:t>
      </w:r>
      <w:r w:rsidRPr="00B3753E">
        <w:rPr>
          <w:sz w:val="24"/>
          <w:szCs w:val="24"/>
        </w:rPr>
        <w:t>о</w:t>
      </w:r>
      <w:r w:rsidRPr="00B3753E">
        <w:rPr>
          <w:sz w:val="24"/>
          <w:szCs w:val="24"/>
        </w:rPr>
        <w:t>рядке:</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а) 10 процентов цены контракта в случае, если цена контракта не превышает 3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б) 5 процентов цены контракта в случае, если цена контракта составляет от 3 млн. рублей до 50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в) 1 процент цены контракта в случае, если цена контракта составляет от 50 млн. рублей до 100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г) 0,5 процента цены контракта в случае, если цена контракта превышает 100 млн. рублей.</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 xml:space="preserve">Размер штрафа составляет ___ процентов от цены контракта, что составляет _________________________ рублей.    </w:t>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r>
      <w:r w:rsidRPr="00B3753E">
        <w:rPr>
          <w:sz w:val="24"/>
          <w:szCs w:val="24"/>
        </w:rPr>
        <w:tab/>
        <w:t xml:space="preserve"> (сумма цифрами и прописью)                                                                                                        </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Уплата штрафа по контракту не освобождает Подрядчика от исполнения обяз</w:t>
      </w:r>
      <w:r w:rsidRPr="00B3753E">
        <w:rPr>
          <w:sz w:val="24"/>
          <w:szCs w:val="24"/>
        </w:rPr>
        <w:t>а</w:t>
      </w:r>
      <w:r w:rsidRPr="00B3753E">
        <w:rPr>
          <w:sz w:val="24"/>
          <w:szCs w:val="24"/>
        </w:rPr>
        <w:t>тельств, предусмотренных настоящим контрактом.</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9.7.  Ответственность Сторон, не предусмотренная пунктами 9.1.-9.6. настоящего Контракта, а также случаи освобождения Сторон от ответственности, определяются в с</w:t>
      </w:r>
      <w:r w:rsidRPr="00B3753E">
        <w:rPr>
          <w:sz w:val="24"/>
          <w:szCs w:val="24"/>
        </w:rPr>
        <w:t>о</w:t>
      </w:r>
      <w:r w:rsidRPr="00B3753E">
        <w:rPr>
          <w:sz w:val="24"/>
          <w:szCs w:val="24"/>
        </w:rPr>
        <w:t>ответствии с действующим гражданским законодательством Российской Федерации.</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w:t>
      </w:r>
      <w:r w:rsidRPr="00B3753E">
        <w:rPr>
          <w:sz w:val="24"/>
          <w:szCs w:val="24"/>
        </w:rPr>
        <w:t>к</w:t>
      </w:r>
      <w:r w:rsidRPr="00B3753E">
        <w:rPr>
          <w:sz w:val="24"/>
          <w:szCs w:val="24"/>
        </w:rPr>
        <w:t xml:space="preserve">том, произошло вследствие непреодолимой силы или по вине другой стороны. </w:t>
      </w:r>
    </w:p>
    <w:p w:rsidR="0058758B" w:rsidRPr="00B3753E" w:rsidRDefault="0058758B" w:rsidP="00AA1015">
      <w:pPr>
        <w:numPr>
          <w:ilvl w:val="0"/>
          <w:numId w:val="0"/>
        </w:numPr>
        <w:autoSpaceDE w:val="0"/>
        <w:autoSpaceDN w:val="0"/>
        <w:adjustRightInd w:val="0"/>
        <w:ind w:firstLine="709"/>
        <w:jc w:val="both"/>
        <w:rPr>
          <w:sz w:val="24"/>
          <w:szCs w:val="24"/>
        </w:rPr>
      </w:pPr>
    </w:p>
    <w:p w:rsidR="0058758B" w:rsidRPr="00B3753E" w:rsidRDefault="0058758B" w:rsidP="00AA1015">
      <w:pPr>
        <w:numPr>
          <w:ilvl w:val="0"/>
          <w:numId w:val="0"/>
        </w:numPr>
        <w:autoSpaceDE w:val="0"/>
        <w:autoSpaceDN w:val="0"/>
        <w:adjustRightInd w:val="0"/>
        <w:ind w:firstLine="709"/>
        <w:jc w:val="center"/>
        <w:rPr>
          <w:b/>
          <w:bCs/>
          <w:sz w:val="24"/>
          <w:szCs w:val="24"/>
        </w:rPr>
      </w:pPr>
      <w:r w:rsidRPr="00B3753E">
        <w:rPr>
          <w:b/>
          <w:bCs/>
          <w:sz w:val="24"/>
          <w:szCs w:val="24"/>
        </w:rPr>
        <w:t>10. СРОК ДЕЙСТВИЯ КОНТРАКТА И ПОРЯДОК ЕГО РАСТОРЖЕНИЯ.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10.1. Контракт вступает в силу с момента подписания его обеими Сторонами и де</w:t>
      </w:r>
      <w:r w:rsidRPr="00B3753E">
        <w:rPr>
          <w:sz w:val="24"/>
          <w:szCs w:val="24"/>
        </w:rPr>
        <w:t>й</w:t>
      </w:r>
      <w:r w:rsidR="00B66391">
        <w:rPr>
          <w:sz w:val="24"/>
          <w:szCs w:val="24"/>
        </w:rPr>
        <w:t>ствует до 05.05</w:t>
      </w:r>
      <w:r w:rsidR="00625DE8">
        <w:rPr>
          <w:sz w:val="24"/>
          <w:szCs w:val="24"/>
        </w:rPr>
        <w:t>.2015 г., а в части взаиморасчетов до полного исполнения обязательств.</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10.2. Расторжение Контракта допускается по соглашению сторон, по решению с</w:t>
      </w:r>
      <w:r w:rsidRPr="00B3753E">
        <w:rPr>
          <w:sz w:val="24"/>
          <w:szCs w:val="24"/>
        </w:rPr>
        <w:t>у</w:t>
      </w:r>
      <w:r w:rsidRPr="00B3753E">
        <w:rPr>
          <w:sz w:val="24"/>
          <w:szCs w:val="24"/>
        </w:rPr>
        <w:t>да, в случае одностороннего отказа стороны Контракта от исполнения Контракта в соо</w:t>
      </w:r>
      <w:r w:rsidRPr="00B3753E">
        <w:rPr>
          <w:sz w:val="24"/>
          <w:szCs w:val="24"/>
        </w:rPr>
        <w:t>т</w:t>
      </w:r>
      <w:r w:rsidRPr="00B3753E">
        <w:rPr>
          <w:sz w:val="24"/>
          <w:szCs w:val="24"/>
        </w:rPr>
        <w:t>ветствии с гражданским законодательством.</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w:t>
      </w:r>
      <w:r w:rsidRPr="00B3753E">
        <w:rPr>
          <w:sz w:val="24"/>
          <w:szCs w:val="24"/>
        </w:rPr>
        <w:t>а</w:t>
      </w:r>
      <w:r w:rsidRPr="00B3753E">
        <w:rPr>
          <w:sz w:val="24"/>
          <w:szCs w:val="24"/>
        </w:rPr>
        <w:t>ции для одностороннего отказа от исполнения отдельных видов обязательств.</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10.4.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w:t>
      </w:r>
      <w:r w:rsidRPr="00B3753E">
        <w:rPr>
          <w:sz w:val="24"/>
          <w:szCs w:val="24"/>
        </w:rPr>
        <w:t>с</w:t>
      </w:r>
      <w:r w:rsidRPr="00B3753E">
        <w:rPr>
          <w:sz w:val="24"/>
          <w:szCs w:val="24"/>
        </w:rPr>
        <w:t>полнения контракта. Если Заказчиком проведена экспертиза выполненной работы с пр</w:t>
      </w:r>
      <w:r w:rsidRPr="00B3753E">
        <w:rPr>
          <w:sz w:val="24"/>
          <w:szCs w:val="24"/>
        </w:rPr>
        <w:t>и</w:t>
      </w:r>
      <w:r w:rsidRPr="00B3753E">
        <w:rPr>
          <w:sz w:val="24"/>
          <w:szCs w:val="24"/>
        </w:rPr>
        <w:t>влечением экспертов, экспертных организаций, решение об одностороннем отказе от и</w:t>
      </w:r>
      <w:r w:rsidRPr="00B3753E">
        <w:rPr>
          <w:sz w:val="24"/>
          <w:szCs w:val="24"/>
        </w:rPr>
        <w:t>с</w:t>
      </w:r>
      <w:r w:rsidRPr="00B3753E">
        <w:rPr>
          <w:sz w:val="24"/>
          <w:szCs w:val="24"/>
        </w:rPr>
        <w:t>полнения Контракта может быть принято Заказчиком только при условии, что по резул</w:t>
      </w:r>
      <w:r w:rsidRPr="00B3753E">
        <w:rPr>
          <w:sz w:val="24"/>
          <w:szCs w:val="24"/>
        </w:rPr>
        <w:t>ь</w:t>
      </w:r>
      <w:r w:rsidRPr="00B3753E">
        <w:rPr>
          <w:sz w:val="24"/>
          <w:szCs w:val="24"/>
        </w:rPr>
        <w:t>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w:t>
      </w:r>
      <w:r w:rsidRPr="00B3753E">
        <w:rPr>
          <w:sz w:val="24"/>
          <w:szCs w:val="24"/>
        </w:rPr>
        <w:t>о</w:t>
      </w:r>
      <w:r w:rsidRPr="00B3753E">
        <w:rPr>
          <w:sz w:val="24"/>
          <w:szCs w:val="24"/>
        </w:rPr>
        <w:t>стороннего отказа Заказчика от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w:t>
      </w:r>
      <w:r w:rsidRPr="00B3753E">
        <w:rPr>
          <w:sz w:val="24"/>
          <w:szCs w:val="24"/>
        </w:rPr>
        <w:t>а</w:t>
      </w:r>
      <w:r w:rsidRPr="00B3753E">
        <w:rPr>
          <w:sz w:val="24"/>
          <w:szCs w:val="24"/>
        </w:rPr>
        <w:t>ется на официальном сайте и направляется Подрядчику по почте заказным письмом с ув</w:t>
      </w:r>
      <w:r w:rsidRPr="00B3753E">
        <w:rPr>
          <w:sz w:val="24"/>
          <w:szCs w:val="24"/>
        </w:rPr>
        <w:t>е</w:t>
      </w:r>
      <w:r w:rsidRPr="00B3753E">
        <w:rPr>
          <w:sz w:val="24"/>
          <w:szCs w:val="24"/>
        </w:rPr>
        <w:t>домлением о вручении по адресу Подрядчика, указанному в Контракте, а также телегра</w:t>
      </w:r>
      <w:r w:rsidRPr="00B3753E">
        <w:rPr>
          <w:sz w:val="24"/>
          <w:szCs w:val="24"/>
        </w:rPr>
        <w:t>м</w:t>
      </w:r>
      <w:r w:rsidRPr="00B3753E">
        <w:rPr>
          <w:sz w:val="24"/>
          <w:szCs w:val="24"/>
        </w:rPr>
        <w:t>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 В</w:t>
      </w:r>
      <w:r w:rsidRPr="00B3753E">
        <w:rPr>
          <w:sz w:val="24"/>
          <w:szCs w:val="24"/>
        </w:rPr>
        <w:t>ы</w:t>
      </w:r>
      <w:r w:rsidRPr="00B3753E">
        <w:rPr>
          <w:sz w:val="24"/>
          <w:szCs w:val="24"/>
        </w:rPr>
        <w:t>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w:t>
      </w:r>
      <w:r w:rsidRPr="00B3753E">
        <w:rPr>
          <w:sz w:val="24"/>
          <w:szCs w:val="24"/>
        </w:rPr>
        <w:t>е</w:t>
      </w:r>
      <w:r w:rsidRPr="00B3753E">
        <w:rPr>
          <w:sz w:val="24"/>
          <w:szCs w:val="24"/>
        </w:rPr>
        <w:t>го уведомления признается дата получения Заказчиком подтверждения о вручении По</w:t>
      </w:r>
      <w:r w:rsidRPr="00B3753E">
        <w:rPr>
          <w:sz w:val="24"/>
          <w:szCs w:val="24"/>
        </w:rPr>
        <w:t>д</w:t>
      </w:r>
      <w:r w:rsidRPr="00B3753E">
        <w:rPr>
          <w:sz w:val="24"/>
          <w:szCs w:val="24"/>
        </w:rPr>
        <w:t>рядчику данного уведомления. При невозможности получения подтверждения или и</w:t>
      </w:r>
      <w:r w:rsidRPr="00B3753E">
        <w:rPr>
          <w:sz w:val="24"/>
          <w:szCs w:val="24"/>
        </w:rPr>
        <w:t>н</w:t>
      </w:r>
      <w:r w:rsidRPr="00B3753E">
        <w:rPr>
          <w:sz w:val="24"/>
          <w:szCs w:val="24"/>
        </w:rPr>
        <w:lastRenderedPageBreak/>
        <w:t>формации датой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10.6. Решение Заказчика об одностороннем отказе от исполнения Контракта вст</w:t>
      </w:r>
      <w:r w:rsidRPr="00B3753E">
        <w:rPr>
          <w:sz w:val="24"/>
          <w:szCs w:val="24"/>
        </w:rPr>
        <w:t>у</w:t>
      </w:r>
      <w:r w:rsidRPr="00B3753E">
        <w:rPr>
          <w:sz w:val="24"/>
          <w:szCs w:val="24"/>
        </w:rPr>
        <w:t>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w:t>
      </w:r>
      <w:r w:rsidRPr="00B3753E">
        <w:rPr>
          <w:sz w:val="24"/>
          <w:szCs w:val="24"/>
        </w:rPr>
        <w:t>е</w:t>
      </w:r>
      <w:r w:rsidRPr="00B3753E">
        <w:rPr>
          <w:sz w:val="24"/>
          <w:szCs w:val="24"/>
        </w:rPr>
        <w:t>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w:t>
      </w:r>
      <w:r w:rsidRPr="00B3753E">
        <w:rPr>
          <w:sz w:val="24"/>
          <w:szCs w:val="24"/>
        </w:rPr>
        <w:t>и</w:t>
      </w:r>
      <w:r w:rsidRPr="00B3753E">
        <w:rPr>
          <w:sz w:val="24"/>
          <w:szCs w:val="24"/>
        </w:rPr>
        <w:t>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10.8. Подрядчик вправе принять решение об одностороннем отказе от исполнения Контракта в соответствии с гражданским законодательством.</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10.9.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w:t>
      </w:r>
      <w:r w:rsidRPr="00B3753E">
        <w:rPr>
          <w:sz w:val="24"/>
          <w:szCs w:val="24"/>
        </w:rPr>
        <w:t>в</w:t>
      </w:r>
      <w:r w:rsidRPr="00B3753E">
        <w:rPr>
          <w:sz w:val="24"/>
          <w:szCs w:val="24"/>
        </w:rPr>
        <w:t>ки, обеспечивающих фиксирование данного уведомления и получение Подрядчиком  по</w:t>
      </w:r>
      <w:r w:rsidRPr="00B3753E">
        <w:rPr>
          <w:sz w:val="24"/>
          <w:szCs w:val="24"/>
        </w:rPr>
        <w:t>д</w:t>
      </w:r>
      <w:r w:rsidRPr="00B3753E">
        <w:rPr>
          <w:sz w:val="24"/>
          <w:szCs w:val="24"/>
        </w:rPr>
        <w:t>тверждения о его вручении Заказчику. Оказание Подрядчиком  вышеуказанных требов</w:t>
      </w:r>
      <w:r w:rsidRPr="00B3753E">
        <w:rPr>
          <w:sz w:val="24"/>
          <w:szCs w:val="24"/>
        </w:rPr>
        <w:t>а</w:t>
      </w:r>
      <w:r w:rsidRPr="00B3753E">
        <w:rPr>
          <w:sz w:val="24"/>
          <w:szCs w:val="24"/>
        </w:rPr>
        <w:t>ний считается надлежащим уведомлением Заказчика об одностороннем отказе от испо</w:t>
      </w:r>
      <w:r w:rsidRPr="00B3753E">
        <w:rPr>
          <w:sz w:val="24"/>
          <w:szCs w:val="24"/>
        </w:rPr>
        <w:t>л</w:t>
      </w:r>
      <w:r w:rsidRPr="00B3753E">
        <w:rPr>
          <w:sz w:val="24"/>
          <w:szCs w:val="24"/>
        </w:rPr>
        <w:t>нения Контракта. Датой такого надлежащего уведомления признается дата получения Подрядчиком  подтверждения о вручении Заказчику данного уведомления.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10.10.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w:t>
      </w:r>
      <w:r w:rsidRPr="00B3753E">
        <w:rPr>
          <w:sz w:val="24"/>
          <w:szCs w:val="24"/>
        </w:rPr>
        <w:t>е</w:t>
      </w:r>
      <w:r w:rsidRPr="00B3753E">
        <w:rPr>
          <w:sz w:val="24"/>
          <w:szCs w:val="24"/>
        </w:rPr>
        <w:t>го уведомления Подрядчиком  Заказчика об одностороннем отказе от исполнения Ко</w:t>
      </w:r>
      <w:r w:rsidRPr="00B3753E">
        <w:rPr>
          <w:sz w:val="24"/>
          <w:szCs w:val="24"/>
        </w:rPr>
        <w:t>н</w:t>
      </w:r>
      <w:r w:rsidRPr="00B3753E">
        <w:rPr>
          <w:sz w:val="24"/>
          <w:szCs w:val="24"/>
        </w:rPr>
        <w:t>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10.11. Подрядчик обязан отменить не вступившее в силу решение об односторо</w:t>
      </w:r>
      <w:r w:rsidRPr="00B3753E">
        <w:rPr>
          <w:sz w:val="24"/>
          <w:szCs w:val="24"/>
        </w:rPr>
        <w:t>н</w:t>
      </w:r>
      <w:r w:rsidRPr="00B3753E">
        <w:rPr>
          <w:sz w:val="24"/>
          <w:szCs w:val="24"/>
        </w:rPr>
        <w:t>нем отказе от исполнения Контракта, если в течение десятидневного срока с даты надл</w:t>
      </w:r>
      <w:r w:rsidRPr="00B3753E">
        <w:rPr>
          <w:sz w:val="24"/>
          <w:szCs w:val="24"/>
        </w:rPr>
        <w:t>е</w:t>
      </w:r>
      <w:r w:rsidRPr="00B3753E">
        <w:rPr>
          <w:sz w:val="24"/>
          <w:szCs w:val="24"/>
        </w:rPr>
        <w:t>жащего уведомления Заказчика о принятом решении об одностороннем отказе от испо</w:t>
      </w:r>
      <w:r w:rsidRPr="00B3753E">
        <w:rPr>
          <w:sz w:val="24"/>
          <w:szCs w:val="24"/>
        </w:rPr>
        <w:t>л</w:t>
      </w:r>
      <w:r w:rsidRPr="00B3753E">
        <w:rPr>
          <w:sz w:val="24"/>
          <w:szCs w:val="24"/>
        </w:rPr>
        <w:t>нения Контракта устранены нарушения условий Контракта, послужившие основанием для принятия указанного решения.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10.12. При расторжении Контракта в связи с односторонним отказом Стороны Ко</w:t>
      </w:r>
      <w:r w:rsidRPr="00B3753E">
        <w:rPr>
          <w:sz w:val="24"/>
          <w:szCs w:val="24"/>
        </w:rPr>
        <w:t>н</w:t>
      </w:r>
      <w:r w:rsidRPr="00B3753E">
        <w:rPr>
          <w:sz w:val="24"/>
          <w:szCs w:val="24"/>
        </w:rPr>
        <w:t>тракта от исполнения Контракта другая Сторона Контракта вправе потребовать возмещ</w:t>
      </w:r>
      <w:r w:rsidRPr="00B3753E">
        <w:rPr>
          <w:sz w:val="24"/>
          <w:szCs w:val="24"/>
        </w:rPr>
        <w:t>е</w:t>
      </w:r>
      <w:r w:rsidRPr="00B3753E">
        <w:rPr>
          <w:sz w:val="24"/>
          <w:szCs w:val="24"/>
        </w:rPr>
        <w:t>ния только фактически понесенного ущерба, непосредственно обусловленного обсто</w:t>
      </w:r>
      <w:r w:rsidRPr="00B3753E">
        <w:rPr>
          <w:sz w:val="24"/>
          <w:szCs w:val="24"/>
        </w:rPr>
        <w:t>я</w:t>
      </w:r>
      <w:r w:rsidRPr="00B3753E">
        <w:rPr>
          <w:sz w:val="24"/>
          <w:szCs w:val="24"/>
        </w:rPr>
        <w:t>тельствами, являющимися основанием для принятия решения об одностороннем отказе от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10.13.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w:t>
      </w:r>
      <w:r w:rsidRPr="00B3753E">
        <w:rPr>
          <w:sz w:val="24"/>
          <w:szCs w:val="24"/>
        </w:rPr>
        <w:t>у</w:t>
      </w:r>
      <w:r w:rsidRPr="00B3753E">
        <w:rPr>
          <w:sz w:val="24"/>
          <w:szCs w:val="24"/>
        </w:rPr>
        <w:t>ет установленным документацией о закупке требованиям к участникам закупки или пр</w:t>
      </w:r>
      <w:r w:rsidRPr="00B3753E">
        <w:rPr>
          <w:sz w:val="24"/>
          <w:szCs w:val="24"/>
        </w:rPr>
        <w:t>е</w:t>
      </w:r>
      <w:r w:rsidRPr="00B3753E">
        <w:rPr>
          <w:sz w:val="24"/>
          <w:szCs w:val="24"/>
        </w:rPr>
        <w:t>доставил недостоверную информацию о своем соответствии таким требованиям, что п</w:t>
      </w:r>
      <w:r w:rsidRPr="00B3753E">
        <w:rPr>
          <w:sz w:val="24"/>
          <w:szCs w:val="24"/>
        </w:rPr>
        <w:t>о</w:t>
      </w:r>
      <w:r w:rsidRPr="00B3753E">
        <w:rPr>
          <w:sz w:val="24"/>
          <w:szCs w:val="24"/>
        </w:rPr>
        <w:t>зволило ему стать победителем определения подрядчика.</w:t>
      </w:r>
    </w:p>
    <w:p w:rsidR="0058758B" w:rsidRPr="00B3753E" w:rsidRDefault="0058758B" w:rsidP="00AA1015">
      <w:pPr>
        <w:numPr>
          <w:ilvl w:val="0"/>
          <w:numId w:val="0"/>
        </w:numPr>
        <w:autoSpaceDE w:val="0"/>
        <w:autoSpaceDN w:val="0"/>
        <w:adjustRightInd w:val="0"/>
        <w:ind w:firstLine="709"/>
        <w:jc w:val="both"/>
        <w:rPr>
          <w:sz w:val="24"/>
          <w:szCs w:val="24"/>
        </w:rPr>
      </w:pPr>
    </w:p>
    <w:p w:rsidR="0058758B" w:rsidRPr="00B3753E" w:rsidRDefault="0058758B" w:rsidP="00AA1015">
      <w:pPr>
        <w:numPr>
          <w:ilvl w:val="0"/>
          <w:numId w:val="0"/>
        </w:numPr>
        <w:autoSpaceDE w:val="0"/>
        <w:autoSpaceDN w:val="0"/>
        <w:adjustRightInd w:val="0"/>
        <w:ind w:firstLine="709"/>
        <w:jc w:val="center"/>
        <w:rPr>
          <w:b/>
          <w:bCs/>
          <w:sz w:val="24"/>
          <w:szCs w:val="24"/>
        </w:rPr>
      </w:pPr>
      <w:r w:rsidRPr="00B3753E">
        <w:rPr>
          <w:b/>
          <w:bCs/>
          <w:sz w:val="24"/>
          <w:szCs w:val="24"/>
        </w:rPr>
        <w:t>11. ОБСТОЯТЕЛЬСТВА НЕПРЕОДОЛИМОЙ СИЛЫ</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11.1. Ни одна из сторон не несет ответственности перед другой Стороной за неи</w:t>
      </w:r>
      <w:r w:rsidRPr="00B3753E">
        <w:rPr>
          <w:sz w:val="24"/>
          <w:szCs w:val="24"/>
        </w:rPr>
        <w:t>с</w:t>
      </w:r>
      <w:r w:rsidRPr="00B3753E">
        <w:rPr>
          <w:sz w:val="24"/>
          <w:szCs w:val="24"/>
        </w:rPr>
        <w:t>полнение либо ненадлежащее исполнение обязательств по Контракту, в случае наступл</w:t>
      </w:r>
      <w:r w:rsidRPr="00B3753E">
        <w:rPr>
          <w:sz w:val="24"/>
          <w:szCs w:val="24"/>
        </w:rPr>
        <w:t>е</w:t>
      </w:r>
      <w:r w:rsidRPr="00B3753E">
        <w:rPr>
          <w:sz w:val="24"/>
          <w:szCs w:val="24"/>
        </w:rPr>
        <w:t>ния обстоятельств непосредственно влияющих на исполнение Контракта, возникших п</w:t>
      </w:r>
      <w:r w:rsidRPr="00B3753E">
        <w:rPr>
          <w:sz w:val="24"/>
          <w:szCs w:val="24"/>
        </w:rPr>
        <w:t>о</w:t>
      </w:r>
      <w:r w:rsidRPr="00B3753E">
        <w:rPr>
          <w:sz w:val="24"/>
          <w:szCs w:val="24"/>
        </w:rPr>
        <w:t>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w:t>
      </w:r>
      <w:r w:rsidRPr="00B3753E">
        <w:rPr>
          <w:sz w:val="24"/>
          <w:szCs w:val="24"/>
        </w:rPr>
        <w:t>е</w:t>
      </w:r>
      <w:r w:rsidRPr="00B3753E">
        <w:rPr>
          <w:sz w:val="24"/>
          <w:szCs w:val="24"/>
        </w:rPr>
        <w:lastRenderedPageBreak/>
        <w:t>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w:t>
      </w:r>
      <w:r w:rsidRPr="00B3753E">
        <w:rPr>
          <w:sz w:val="24"/>
          <w:szCs w:val="24"/>
        </w:rPr>
        <w:t>а</w:t>
      </w:r>
      <w:r w:rsidRPr="00B3753E">
        <w:rPr>
          <w:sz w:val="24"/>
          <w:szCs w:val="24"/>
        </w:rPr>
        <w:t>тельством Российской Федерации и Ростовской области в период действия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Инфляционные процессы в экономике к форс-мажорным обстоятельствам не отн</w:t>
      </w:r>
      <w:r w:rsidRPr="00B3753E">
        <w:rPr>
          <w:sz w:val="24"/>
          <w:szCs w:val="24"/>
        </w:rPr>
        <w:t>о</w:t>
      </w:r>
      <w:r w:rsidRPr="00B3753E">
        <w:rPr>
          <w:sz w:val="24"/>
          <w:szCs w:val="24"/>
        </w:rPr>
        <w:t>сятся.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11.2. Сторона, для которой возникли (прекратились) обстоятельства невозможн</w:t>
      </w:r>
      <w:r w:rsidRPr="00B3753E">
        <w:rPr>
          <w:sz w:val="24"/>
          <w:szCs w:val="24"/>
        </w:rPr>
        <w:t>о</w:t>
      </w:r>
      <w:r w:rsidRPr="00B3753E">
        <w:rPr>
          <w:sz w:val="24"/>
          <w:szCs w:val="24"/>
        </w:rPr>
        <w:t>сти исполнения обязательств по Контракту,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Контракту, приложив к уведомлению документ, подтверждающий приведенные обстоятельства.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Документ, выданный органом государственной власти, копия нормативного прав</w:t>
      </w:r>
      <w:r w:rsidRPr="00B3753E">
        <w:rPr>
          <w:sz w:val="24"/>
          <w:szCs w:val="24"/>
        </w:rPr>
        <w:t>о</w:t>
      </w:r>
      <w:r w:rsidRPr="00B3753E">
        <w:rPr>
          <w:sz w:val="24"/>
          <w:szCs w:val="24"/>
        </w:rPr>
        <w:t>го акта, являются подтверждением наличия и продолжительности действия непреодол</w:t>
      </w:r>
      <w:r w:rsidRPr="00B3753E">
        <w:rPr>
          <w:sz w:val="24"/>
          <w:szCs w:val="24"/>
        </w:rPr>
        <w:t>и</w:t>
      </w:r>
      <w:r w:rsidRPr="00B3753E">
        <w:rPr>
          <w:sz w:val="24"/>
          <w:szCs w:val="24"/>
        </w:rPr>
        <w:t>мой силы.</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11.3. Если  приведенные   обстоятельства  будут   продолжаться   более тридцати календарных дней, любая  из  Сторон  имеет право отказаться от дальнейшего  исполн</w:t>
      </w:r>
      <w:r w:rsidRPr="00B3753E">
        <w:rPr>
          <w:sz w:val="24"/>
          <w:szCs w:val="24"/>
        </w:rPr>
        <w:t>е</w:t>
      </w:r>
      <w:r w:rsidRPr="00B3753E">
        <w:rPr>
          <w:sz w:val="24"/>
          <w:szCs w:val="24"/>
        </w:rPr>
        <w:t>ния  Контракта,  и  в этом случае ни одна из Сторон не вправе требовать от другой Стор</w:t>
      </w:r>
      <w:r w:rsidRPr="00B3753E">
        <w:rPr>
          <w:sz w:val="24"/>
          <w:szCs w:val="24"/>
        </w:rPr>
        <w:t>о</w:t>
      </w:r>
      <w:r w:rsidRPr="00B3753E">
        <w:rPr>
          <w:sz w:val="24"/>
          <w:szCs w:val="24"/>
        </w:rPr>
        <w:t>ны возмещения убытков.</w:t>
      </w:r>
    </w:p>
    <w:p w:rsidR="0058758B" w:rsidRPr="00B3753E" w:rsidRDefault="0058758B" w:rsidP="00AA1015">
      <w:pPr>
        <w:numPr>
          <w:ilvl w:val="0"/>
          <w:numId w:val="0"/>
        </w:numPr>
        <w:autoSpaceDE w:val="0"/>
        <w:autoSpaceDN w:val="0"/>
        <w:adjustRightInd w:val="0"/>
        <w:ind w:firstLine="709"/>
        <w:jc w:val="both"/>
        <w:rPr>
          <w:sz w:val="24"/>
          <w:szCs w:val="24"/>
        </w:rPr>
      </w:pPr>
    </w:p>
    <w:p w:rsidR="0058758B" w:rsidRPr="00B3753E" w:rsidRDefault="0058758B" w:rsidP="00AA1015">
      <w:pPr>
        <w:numPr>
          <w:ilvl w:val="0"/>
          <w:numId w:val="0"/>
        </w:numPr>
        <w:autoSpaceDE w:val="0"/>
        <w:autoSpaceDN w:val="0"/>
        <w:adjustRightInd w:val="0"/>
        <w:ind w:firstLine="709"/>
        <w:jc w:val="center"/>
        <w:outlineLvl w:val="2"/>
        <w:rPr>
          <w:b/>
          <w:bCs/>
          <w:sz w:val="24"/>
          <w:szCs w:val="24"/>
        </w:rPr>
      </w:pPr>
      <w:r w:rsidRPr="00B3753E">
        <w:rPr>
          <w:b/>
          <w:bCs/>
          <w:sz w:val="24"/>
          <w:szCs w:val="24"/>
        </w:rPr>
        <w:t>12. РАССМОТРЕНИЕ СПОРОВ</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12.1. Споры, возникающие при исполнении Контракта, разрешаются Сторонами путем переговоров или в претензионном порядке. В случае невозможности разрешения споров в досудебном порядке, спор передается на рассмотрение в арбитражный суд по месту исполнения Контракта.</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12.2. Во всем остальном, что не предусмотрено Контрактом, Стороны руков</w:t>
      </w:r>
      <w:r w:rsidRPr="00B3753E">
        <w:rPr>
          <w:sz w:val="24"/>
          <w:szCs w:val="24"/>
        </w:rPr>
        <w:t>о</w:t>
      </w:r>
      <w:r w:rsidRPr="00B3753E">
        <w:rPr>
          <w:sz w:val="24"/>
          <w:szCs w:val="24"/>
        </w:rPr>
        <w:t>дствуются действующим законодательством Российской Федерации.</w:t>
      </w:r>
    </w:p>
    <w:p w:rsidR="0058758B" w:rsidRPr="00B3753E" w:rsidRDefault="0058758B" w:rsidP="00AA1015">
      <w:pPr>
        <w:numPr>
          <w:ilvl w:val="0"/>
          <w:numId w:val="0"/>
        </w:numPr>
        <w:autoSpaceDE w:val="0"/>
        <w:autoSpaceDN w:val="0"/>
        <w:adjustRightInd w:val="0"/>
        <w:ind w:firstLine="709"/>
        <w:jc w:val="both"/>
        <w:rPr>
          <w:sz w:val="24"/>
          <w:szCs w:val="24"/>
        </w:rPr>
      </w:pPr>
    </w:p>
    <w:p w:rsidR="0058758B" w:rsidRPr="00B3753E" w:rsidRDefault="0058758B" w:rsidP="00AA1015">
      <w:pPr>
        <w:numPr>
          <w:ilvl w:val="0"/>
          <w:numId w:val="0"/>
        </w:numPr>
        <w:autoSpaceDE w:val="0"/>
        <w:autoSpaceDN w:val="0"/>
        <w:adjustRightInd w:val="0"/>
        <w:ind w:firstLine="709"/>
        <w:jc w:val="center"/>
        <w:outlineLvl w:val="2"/>
        <w:rPr>
          <w:b/>
          <w:bCs/>
          <w:sz w:val="24"/>
          <w:szCs w:val="24"/>
        </w:rPr>
      </w:pPr>
      <w:r w:rsidRPr="00B3753E">
        <w:rPr>
          <w:b/>
          <w:bCs/>
          <w:sz w:val="24"/>
          <w:szCs w:val="24"/>
        </w:rPr>
        <w:t>13. ЗАКЛЮЧИТЕЛЬНЫЕ ПОЛОЖЕНИЯ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13.1. При исполнении Контракта не допускается перемена Подрядчика за исключ</w:t>
      </w:r>
      <w:r w:rsidRPr="00B3753E">
        <w:rPr>
          <w:sz w:val="24"/>
          <w:szCs w:val="24"/>
        </w:rPr>
        <w:t>е</w:t>
      </w:r>
      <w:r w:rsidRPr="00B3753E">
        <w:rPr>
          <w:sz w:val="24"/>
          <w:szCs w:val="24"/>
        </w:rPr>
        <w:t>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w:t>
      </w:r>
      <w:r w:rsidRPr="00B3753E">
        <w:rPr>
          <w:sz w:val="24"/>
          <w:szCs w:val="24"/>
        </w:rPr>
        <w:t>я</w:t>
      </w:r>
      <w:r w:rsidRPr="00B3753E">
        <w:rPr>
          <w:sz w:val="24"/>
          <w:szCs w:val="24"/>
        </w:rPr>
        <w:t>ния или присоединения.</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13.2. В случае перемены Заказчика права и обязанности Заказчика, предусмотре</w:t>
      </w:r>
      <w:r w:rsidRPr="00B3753E">
        <w:rPr>
          <w:sz w:val="24"/>
          <w:szCs w:val="24"/>
        </w:rPr>
        <w:t>н</w:t>
      </w:r>
      <w:r w:rsidRPr="00B3753E">
        <w:rPr>
          <w:sz w:val="24"/>
          <w:szCs w:val="24"/>
        </w:rPr>
        <w:t>ные Контрактом, переходят к новому Заказчику.</w:t>
      </w:r>
    </w:p>
    <w:p w:rsidR="0058758B" w:rsidRPr="00B3753E" w:rsidRDefault="0058758B" w:rsidP="00AA1015">
      <w:pPr>
        <w:numPr>
          <w:ilvl w:val="0"/>
          <w:numId w:val="0"/>
        </w:numPr>
        <w:autoSpaceDE w:val="0"/>
        <w:autoSpaceDN w:val="0"/>
        <w:adjustRightInd w:val="0"/>
        <w:ind w:firstLine="709"/>
        <w:jc w:val="both"/>
        <w:rPr>
          <w:sz w:val="24"/>
          <w:szCs w:val="24"/>
        </w:rPr>
      </w:pPr>
      <w:r w:rsidRPr="00B3753E">
        <w:rPr>
          <w:sz w:val="24"/>
          <w:szCs w:val="24"/>
        </w:rPr>
        <w:t>13.3. Стороны обязаны письменно уведомлять друг друга об изменениях в банко</w:t>
      </w:r>
      <w:r w:rsidRPr="00B3753E">
        <w:rPr>
          <w:sz w:val="24"/>
          <w:szCs w:val="24"/>
        </w:rPr>
        <w:t>в</w:t>
      </w:r>
      <w:r w:rsidRPr="00B3753E">
        <w:rPr>
          <w:sz w:val="24"/>
          <w:szCs w:val="24"/>
        </w:rPr>
        <w:t>ских и почтовых реквизитах, указанных в Контракте. Действия Сторон, направленные на исполнение Контракта, совершенные по реквизитам, указанным в Контракте, до получ</w:t>
      </w:r>
      <w:r w:rsidRPr="00B3753E">
        <w:rPr>
          <w:sz w:val="24"/>
          <w:szCs w:val="24"/>
        </w:rPr>
        <w:t>е</w:t>
      </w:r>
      <w:r w:rsidRPr="00B3753E">
        <w:rPr>
          <w:sz w:val="24"/>
          <w:szCs w:val="24"/>
        </w:rPr>
        <w:t>ния письменного уведомления об их изменении считаются надлежащим исполнением у</w:t>
      </w:r>
      <w:r w:rsidRPr="00B3753E">
        <w:rPr>
          <w:sz w:val="24"/>
          <w:szCs w:val="24"/>
        </w:rPr>
        <w:t>с</w:t>
      </w:r>
      <w:r w:rsidRPr="00B3753E">
        <w:rPr>
          <w:sz w:val="24"/>
          <w:szCs w:val="24"/>
        </w:rPr>
        <w:t>ловий Контракта.</w:t>
      </w:r>
    </w:p>
    <w:p w:rsidR="0058758B" w:rsidRDefault="0058758B" w:rsidP="00AA1015">
      <w:pPr>
        <w:numPr>
          <w:ilvl w:val="0"/>
          <w:numId w:val="0"/>
        </w:numPr>
        <w:autoSpaceDE w:val="0"/>
        <w:autoSpaceDN w:val="0"/>
        <w:adjustRightInd w:val="0"/>
        <w:ind w:firstLine="709"/>
        <w:jc w:val="both"/>
        <w:rPr>
          <w:sz w:val="24"/>
          <w:szCs w:val="24"/>
        </w:rPr>
      </w:pPr>
      <w:r w:rsidRPr="00B3753E">
        <w:rPr>
          <w:sz w:val="24"/>
          <w:szCs w:val="24"/>
        </w:rPr>
        <w:t>13.4. Уведомления и сообщения по исполнению условий Контракта направляются Сторонами в письменной форме посредством заказных писем с уведомлением о вручении или доставляются нарочным по юридическим и (или) почтовым адресам Сторон с получ</w:t>
      </w:r>
      <w:r w:rsidRPr="00B3753E">
        <w:rPr>
          <w:sz w:val="24"/>
          <w:szCs w:val="24"/>
        </w:rPr>
        <w:t>е</w:t>
      </w:r>
      <w:r w:rsidRPr="00B3753E">
        <w:rPr>
          <w:sz w:val="24"/>
          <w:szCs w:val="24"/>
        </w:rPr>
        <w:t xml:space="preserve">нием под расписку должностными лицами Сторон (с проставлением штампа организации, входящего номера корреспонденции, даты получения корреспонденции). </w:t>
      </w:r>
    </w:p>
    <w:p w:rsidR="00177EA6" w:rsidRPr="00B3753E" w:rsidRDefault="00177EA6" w:rsidP="00AA1015">
      <w:pPr>
        <w:numPr>
          <w:ilvl w:val="0"/>
          <w:numId w:val="0"/>
        </w:numPr>
        <w:autoSpaceDE w:val="0"/>
        <w:autoSpaceDN w:val="0"/>
        <w:adjustRightInd w:val="0"/>
        <w:ind w:firstLine="709"/>
        <w:jc w:val="both"/>
        <w:rPr>
          <w:sz w:val="24"/>
          <w:szCs w:val="24"/>
        </w:rPr>
      </w:pPr>
      <w:r>
        <w:rPr>
          <w:sz w:val="24"/>
          <w:szCs w:val="24"/>
        </w:rPr>
        <w:t xml:space="preserve">13.5 </w:t>
      </w:r>
      <w:r w:rsidRPr="00830F62">
        <w:rPr>
          <w:sz w:val="24"/>
          <w:szCs w:val="24"/>
        </w:rPr>
        <w:t>Банковское сопровождение контракта не осуществляется</w:t>
      </w:r>
    </w:p>
    <w:p w:rsidR="0058758B" w:rsidRPr="00B3753E" w:rsidRDefault="0058758B" w:rsidP="00AA1015">
      <w:pPr>
        <w:pStyle w:val="ConsPlusNonformat"/>
        <w:ind w:firstLine="709"/>
        <w:jc w:val="both"/>
        <w:rPr>
          <w:rFonts w:ascii="Times New Roman" w:hAnsi="Times New Roman" w:cs="Times New Roman"/>
          <w:sz w:val="24"/>
          <w:szCs w:val="24"/>
        </w:rPr>
      </w:pPr>
      <w:r w:rsidRPr="00B3753E">
        <w:rPr>
          <w:rFonts w:ascii="Times New Roman" w:hAnsi="Times New Roman" w:cs="Times New Roman"/>
          <w:sz w:val="24"/>
          <w:szCs w:val="24"/>
        </w:rPr>
        <w:t>13.</w:t>
      </w:r>
      <w:r w:rsidR="00177EA6">
        <w:rPr>
          <w:rFonts w:ascii="Times New Roman" w:hAnsi="Times New Roman" w:cs="Times New Roman"/>
          <w:sz w:val="24"/>
          <w:szCs w:val="24"/>
        </w:rPr>
        <w:t>6</w:t>
      </w:r>
      <w:r w:rsidRPr="00B3753E">
        <w:rPr>
          <w:rFonts w:ascii="Times New Roman" w:hAnsi="Times New Roman" w:cs="Times New Roman"/>
          <w:sz w:val="24"/>
          <w:szCs w:val="24"/>
        </w:rPr>
        <w:t xml:space="preserve">. К Контракту прилагаются и являются неотъемлемой его частью: </w:t>
      </w:r>
    </w:p>
    <w:p w:rsidR="0058758B" w:rsidRPr="00B3753E" w:rsidRDefault="0058758B" w:rsidP="00AA1015">
      <w:pPr>
        <w:pStyle w:val="ConsPlusNonformat"/>
        <w:ind w:firstLine="709"/>
        <w:jc w:val="both"/>
        <w:rPr>
          <w:rFonts w:ascii="Times New Roman" w:hAnsi="Times New Roman" w:cs="Times New Roman"/>
          <w:sz w:val="24"/>
          <w:szCs w:val="24"/>
        </w:rPr>
      </w:pPr>
      <w:r w:rsidRPr="00B3753E">
        <w:rPr>
          <w:rFonts w:ascii="Times New Roman" w:hAnsi="Times New Roman" w:cs="Times New Roman"/>
          <w:sz w:val="24"/>
          <w:szCs w:val="24"/>
        </w:rPr>
        <w:t>- Локальный сметный расчет – Приложение № 1;</w:t>
      </w:r>
    </w:p>
    <w:p w:rsidR="0058758B" w:rsidRPr="00B3753E" w:rsidRDefault="00177EA6" w:rsidP="00B347E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График</w:t>
      </w:r>
      <w:r w:rsidR="0058758B" w:rsidRPr="00B3753E">
        <w:rPr>
          <w:rFonts w:ascii="Times New Roman" w:hAnsi="Times New Roman" w:cs="Times New Roman"/>
          <w:sz w:val="24"/>
          <w:szCs w:val="24"/>
        </w:rPr>
        <w:t xml:space="preserve"> производства работ – Приложение № 2; </w:t>
      </w:r>
    </w:p>
    <w:p w:rsidR="0058758B" w:rsidRPr="00B3753E" w:rsidRDefault="0058758B" w:rsidP="00B347E8">
      <w:pPr>
        <w:pStyle w:val="ConsPlusNormal"/>
        <w:ind w:firstLine="709"/>
        <w:jc w:val="both"/>
        <w:rPr>
          <w:rFonts w:ascii="Times New Roman" w:hAnsi="Times New Roman" w:cs="Times New Roman"/>
          <w:b/>
          <w:bCs/>
          <w:sz w:val="28"/>
          <w:szCs w:val="28"/>
        </w:rPr>
      </w:pPr>
    </w:p>
    <w:p w:rsidR="0058758B" w:rsidRPr="00B3753E" w:rsidRDefault="0058758B" w:rsidP="00AA1015">
      <w:pPr>
        <w:numPr>
          <w:ilvl w:val="0"/>
          <w:numId w:val="0"/>
        </w:numPr>
        <w:shd w:val="clear" w:color="auto" w:fill="FFFFFF"/>
        <w:jc w:val="center"/>
        <w:rPr>
          <w:b/>
          <w:bCs/>
          <w:color w:val="000000"/>
          <w:spacing w:val="-3"/>
          <w:sz w:val="28"/>
          <w:szCs w:val="28"/>
        </w:rPr>
      </w:pPr>
      <w:r w:rsidRPr="00B3753E">
        <w:rPr>
          <w:b/>
          <w:bCs/>
          <w:color w:val="000000"/>
          <w:spacing w:val="-1"/>
          <w:sz w:val="28"/>
          <w:szCs w:val="28"/>
        </w:rPr>
        <w:t xml:space="preserve">14.ЮРИДИЧЕСКИЕ АДРЕСА </w:t>
      </w:r>
      <w:r w:rsidRPr="00B3753E">
        <w:rPr>
          <w:b/>
          <w:bCs/>
          <w:color w:val="000000"/>
          <w:spacing w:val="-3"/>
          <w:sz w:val="28"/>
          <w:szCs w:val="28"/>
        </w:rPr>
        <w:t>И БАНКОВСКИЕ РЕКВИЗИТЫ СТОРОН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7"/>
        <w:gridCol w:w="4814"/>
      </w:tblGrid>
      <w:tr w:rsidR="0058758B" w:rsidRPr="00B3753E">
        <w:tc>
          <w:tcPr>
            <w:tcW w:w="4787" w:type="dxa"/>
          </w:tcPr>
          <w:p w:rsidR="0058758B" w:rsidRPr="00B3753E" w:rsidRDefault="0058758B" w:rsidP="00AA1015">
            <w:pPr>
              <w:numPr>
                <w:ilvl w:val="0"/>
                <w:numId w:val="0"/>
              </w:numPr>
              <w:snapToGrid w:val="0"/>
              <w:rPr>
                <w:rStyle w:val="FontStyle27"/>
              </w:rPr>
            </w:pPr>
            <w:r w:rsidRPr="00B3753E">
              <w:rPr>
                <w:rStyle w:val="FontStyle27"/>
              </w:rPr>
              <w:t>Заказчик</w:t>
            </w:r>
          </w:p>
        </w:tc>
        <w:tc>
          <w:tcPr>
            <w:tcW w:w="4814" w:type="dxa"/>
          </w:tcPr>
          <w:p w:rsidR="0058758B" w:rsidRPr="00B3753E" w:rsidRDefault="0058758B" w:rsidP="00B347E8">
            <w:pPr>
              <w:numPr>
                <w:ilvl w:val="0"/>
                <w:numId w:val="0"/>
              </w:numPr>
              <w:snapToGrid w:val="0"/>
              <w:ind w:left="2421"/>
              <w:rPr>
                <w:rStyle w:val="FontStyle27"/>
              </w:rPr>
            </w:pPr>
            <w:r w:rsidRPr="00B3753E">
              <w:rPr>
                <w:rStyle w:val="FontStyle27"/>
              </w:rPr>
              <w:t>Подрядчик</w:t>
            </w:r>
          </w:p>
        </w:tc>
      </w:tr>
      <w:tr w:rsidR="0058758B" w:rsidRPr="00B3753E">
        <w:tc>
          <w:tcPr>
            <w:tcW w:w="4787" w:type="dxa"/>
          </w:tcPr>
          <w:p w:rsidR="0058758B" w:rsidRPr="00B3753E" w:rsidRDefault="0058758B" w:rsidP="00AA1015">
            <w:pPr>
              <w:numPr>
                <w:ilvl w:val="0"/>
                <w:numId w:val="0"/>
              </w:numPr>
            </w:pPr>
          </w:p>
        </w:tc>
        <w:tc>
          <w:tcPr>
            <w:tcW w:w="4814" w:type="dxa"/>
          </w:tcPr>
          <w:p w:rsidR="0058758B" w:rsidRPr="00B3753E" w:rsidRDefault="0058758B" w:rsidP="00B347E8">
            <w:pPr>
              <w:numPr>
                <w:ilvl w:val="0"/>
                <w:numId w:val="0"/>
              </w:numPr>
              <w:ind w:left="2421"/>
            </w:pPr>
          </w:p>
        </w:tc>
      </w:tr>
    </w:tbl>
    <w:p w:rsidR="0058758B" w:rsidRPr="00B3753E" w:rsidRDefault="0058758B" w:rsidP="00B347E8">
      <w:pPr>
        <w:pStyle w:val="ConsPlusNonformat"/>
        <w:jc w:val="both"/>
        <w:rPr>
          <w:rFonts w:ascii="Times New Roman" w:hAnsi="Times New Roman" w:cs="Times New Roman"/>
          <w:sz w:val="28"/>
          <w:szCs w:val="28"/>
        </w:rPr>
      </w:pPr>
    </w:p>
    <w:p w:rsidR="0058758B" w:rsidRPr="00B3753E" w:rsidRDefault="0058758B" w:rsidP="00B347E8">
      <w:pPr>
        <w:pStyle w:val="ConsPlusNonformat"/>
        <w:rPr>
          <w:rFonts w:ascii="Times New Roman" w:hAnsi="Times New Roman" w:cs="Times New Roman"/>
          <w:sz w:val="28"/>
          <w:szCs w:val="28"/>
        </w:rPr>
      </w:pPr>
    </w:p>
    <w:p w:rsidR="0058758B" w:rsidRPr="00B3753E" w:rsidRDefault="0058758B" w:rsidP="00B347E8">
      <w:pPr>
        <w:pStyle w:val="ConsPlusNonformat"/>
        <w:rPr>
          <w:rFonts w:ascii="Times New Roman" w:hAnsi="Times New Roman" w:cs="Times New Roman"/>
          <w:sz w:val="28"/>
          <w:szCs w:val="28"/>
        </w:rPr>
      </w:pPr>
      <w:r w:rsidRPr="00B3753E">
        <w:rPr>
          <w:rFonts w:ascii="Times New Roman" w:hAnsi="Times New Roman" w:cs="Times New Roman"/>
          <w:sz w:val="28"/>
          <w:szCs w:val="28"/>
        </w:rPr>
        <w:t>15. ПОДПИСИ СТОРОН</w:t>
      </w:r>
    </w:p>
    <w:p w:rsidR="0058758B" w:rsidRPr="00B3753E" w:rsidRDefault="0058758B" w:rsidP="00B347E8">
      <w:pPr>
        <w:pStyle w:val="ConsPlusNonformat"/>
        <w:rPr>
          <w:rFonts w:ascii="Times New Roman" w:hAnsi="Times New Roman" w:cs="Times New Roman"/>
          <w:sz w:val="28"/>
          <w:szCs w:val="28"/>
        </w:rPr>
      </w:pPr>
    </w:p>
    <w:tbl>
      <w:tblPr>
        <w:tblW w:w="0" w:type="auto"/>
        <w:tblInd w:w="-106" w:type="dxa"/>
        <w:tblLook w:val="00A0"/>
      </w:tblPr>
      <w:tblGrid>
        <w:gridCol w:w="4084"/>
        <w:gridCol w:w="1386"/>
        <w:gridCol w:w="4207"/>
      </w:tblGrid>
      <w:tr w:rsidR="0058758B" w:rsidRPr="00B3753E">
        <w:tc>
          <w:tcPr>
            <w:tcW w:w="4361" w:type="dxa"/>
          </w:tcPr>
          <w:p w:rsidR="0058758B" w:rsidRPr="00C27B93" w:rsidRDefault="00625DE8" w:rsidP="00B347E8">
            <w:pPr>
              <w:pStyle w:val="ConsPlusNonformat"/>
              <w:rPr>
                <w:rFonts w:ascii="Times New Roman" w:hAnsi="Times New Roman" w:cs="Times New Roman"/>
                <w:sz w:val="20"/>
                <w:szCs w:val="20"/>
              </w:rPr>
            </w:pPr>
            <w:r>
              <w:rPr>
                <w:rFonts w:ascii="Times New Roman" w:hAnsi="Times New Roman" w:cs="Times New Roman"/>
                <w:sz w:val="20"/>
                <w:szCs w:val="20"/>
              </w:rPr>
              <w:t xml:space="preserve">         </w:t>
            </w:r>
            <w:r w:rsidR="0058758B" w:rsidRPr="00C27B93">
              <w:rPr>
                <w:rFonts w:ascii="Times New Roman" w:hAnsi="Times New Roman" w:cs="Times New Roman"/>
                <w:sz w:val="20"/>
                <w:szCs w:val="20"/>
              </w:rPr>
              <w:t>от Заказчика</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(наименование должности)</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Фамилия, имя, отчество)</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(подпись)</w:t>
            </w:r>
          </w:p>
          <w:p w:rsidR="0058758B" w:rsidRPr="00C27B93" w:rsidRDefault="0058758B" w:rsidP="00B347E8">
            <w:pPr>
              <w:pStyle w:val="ConsPlusNonformat"/>
              <w:rPr>
                <w:rFonts w:ascii="Times New Roman" w:hAnsi="Times New Roman" w:cs="Times New Roman"/>
                <w:sz w:val="20"/>
                <w:szCs w:val="20"/>
              </w:rPr>
            </w:pP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М.П.</w:t>
            </w:r>
          </w:p>
        </w:tc>
        <w:tc>
          <w:tcPr>
            <w:tcW w:w="1559" w:type="dxa"/>
          </w:tcPr>
          <w:p w:rsidR="0058758B" w:rsidRPr="00C27B93" w:rsidRDefault="0058758B" w:rsidP="00B347E8">
            <w:pPr>
              <w:pStyle w:val="ConsPlusNonformat"/>
              <w:rPr>
                <w:rFonts w:ascii="Times New Roman" w:hAnsi="Times New Roman" w:cs="Times New Roman"/>
                <w:sz w:val="20"/>
                <w:szCs w:val="20"/>
              </w:rPr>
            </w:pPr>
          </w:p>
        </w:tc>
        <w:tc>
          <w:tcPr>
            <w:tcW w:w="4502" w:type="dxa"/>
          </w:tcPr>
          <w:p w:rsidR="0058758B" w:rsidRPr="00C27B93" w:rsidRDefault="00625DE8" w:rsidP="00B347E8">
            <w:pPr>
              <w:pStyle w:val="ConsPlusNonformat"/>
              <w:rPr>
                <w:rFonts w:ascii="Times New Roman" w:hAnsi="Times New Roman" w:cs="Times New Roman"/>
                <w:sz w:val="20"/>
                <w:szCs w:val="20"/>
              </w:rPr>
            </w:pPr>
            <w:r>
              <w:rPr>
                <w:rFonts w:ascii="Times New Roman" w:hAnsi="Times New Roman" w:cs="Times New Roman"/>
                <w:sz w:val="20"/>
                <w:szCs w:val="20"/>
              </w:rPr>
              <w:t xml:space="preserve">           </w:t>
            </w:r>
            <w:r w:rsidR="0058758B" w:rsidRPr="00C27B93">
              <w:rPr>
                <w:rFonts w:ascii="Times New Roman" w:hAnsi="Times New Roman" w:cs="Times New Roman"/>
                <w:sz w:val="20"/>
                <w:szCs w:val="20"/>
              </w:rPr>
              <w:t>от Подрядчика</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(наименование должности)</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Фамилия, имя, отчество)</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____________________</w:t>
            </w: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(подпись)</w:t>
            </w:r>
          </w:p>
          <w:p w:rsidR="0058758B" w:rsidRPr="00C27B93" w:rsidRDefault="0058758B" w:rsidP="00B347E8">
            <w:pPr>
              <w:pStyle w:val="ConsPlusNonformat"/>
              <w:rPr>
                <w:rFonts w:ascii="Times New Roman" w:hAnsi="Times New Roman" w:cs="Times New Roman"/>
                <w:sz w:val="20"/>
                <w:szCs w:val="20"/>
              </w:rPr>
            </w:pPr>
          </w:p>
          <w:p w:rsidR="0058758B" w:rsidRPr="00C27B93" w:rsidRDefault="0058758B" w:rsidP="00B347E8">
            <w:pPr>
              <w:pStyle w:val="ConsPlusNonformat"/>
              <w:rPr>
                <w:rFonts w:ascii="Times New Roman" w:hAnsi="Times New Roman" w:cs="Times New Roman"/>
                <w:sz w:val="20"/>
                <w:szCs w:val="20"/>
              </w:rPr>
            </w:pPr>
            <w:r w:rsidRPr="00C27B93">
              <w:rPr>
                <w:rFonts w:ascii="Times New Roman" w:hAnsi="Times New Roman" w:cs="Times New Roman"/>
                <w:sz w:val="20"/>
                <w:szCs w:val="20"/>
              </w:rPr>
              <w:t>М.П.</w:t>
            </w:r>
          </w:p>
        </w:tc>
      </w:tr>
    </w:tbl>
    <w:p w:rsidR="0058758B" w:rsidRPr="00B3753E" w:rsidRDefault="0058758B" w:rsidP="00B347E8">
      <w:pPr>
        <w:pStyle w:val="23"/>
        <w:tabs>
          <w:tab w:val="clear" w:pos="1928"/>
        </w:tabs>
        <w:ind w:right="98"/>
        <w:jc w:val="both"/>
      </w:pPr>
    </w:p>
    <w:p w:rsidR="0058758B" w:rsidRDefault="0058758B"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Default="00625DE8" w:rsidP="00B347E8">
      <w:pPr>
        <w:pStyle w:val="23"/>
        <w:tabs>
          <w:tab w:val="clear" w:pos="1928"/>
        </w:tabs>
        <w:ind w:right="98"/>
        <w:jc w:val="both"/>
      </w:pPr>
    </w:p>
    <w:p w:rsidR="00625DE8" w:rsidRPr="00B3753E" w:rsidRDefault="00625DE8" w:rsidP="00B347E8">
      <w:pPr>
        <w:pStyle w:val="23"/>
        <w:tabs>
          <w:tab w:val="clear" w:pos="1928"/>
        </w:tabs>
        <w:ind w:right="98"/>
        <w:jc w:val="both"/>
      </w:pPr>
    </w:p>
    <w:p w:rsidR="0058758B" w:rsidRPr="00B3753E" w:rsidRDefault="0058758B" w:rsidP="00B347E8">
      <w:pPr>
        <w:numPr>
          <w:ilvl w:val="0"/>
          <w:numId w:val="0"/>
        </w:numPr>
        <w:ind w:left="2421"/>
        <w:jc w:val="right"/>
      </w:pPr>
      <w:r w:rsidRPr="00B3753E">
        <w:lastRenderedPageBreak/>
        <w:t xml:space="preserve">Приложение № 1 </w:t>
      </w:r>
    </w:p>
    <w:p w:rsidR="0058758B" w:rsidRPr="00B3753E" w:rsidRDefault="0058758B" w:rsidP="00B347E8">
      <w:pPr>
        <w:numPr>
          <w:ilvl w:val="0"/>
          <w:numId w:val="0"/>
        </w:numPr>
        <w:ind w:left="2421"/>
        <w:jc w:val="right"/>
      </w:pPr>
      <w:r w:rsidRPr="00B3753E">
        <w:t>к контракту № ______ от ______</w:t>
      </w:r>
    </w:p>
    <w:p w:rsidR="0058758B" w:rsidRPr="00B3753E" w:rsidRDefault="0058758B" w:rsidP="00B347E8">
      <w:pPr>
        <w:numPr>
          <w:ilvl w:val="0"/>
          <w:numId w:val="0"/>
        </w:numPr>
        <w:ind w:left="2421"/>
      </w:pPr>
    </w:p>
    <w:p w:rsidR="0058758B" w:rsidRPr="00B3753E" w:rsidRDefault="0058758B" w:rsidP="00B347E8">
      <w:pPr>
        <w:numPr>
          <w:ilvl w:val="0"/>
          <w:numId w:val="0"/>
        </w:numPr>
        <w:tabs>
          <w:tab w:val="left" w:pos="2116"/>
          <w:tab w:val="center" w:pos="5103"/>
        </w:tabs>
        <w:ind w:left="2421"/>
      </w:pPr>
      <w:r w:rsidRPr="00B3753E">
        <w:rPr>
          <w:sz w:val="28"/>
          <w:szCs w:val="28"/>
        </w:rPr>
        <w:t xml:space="preserve">Локальный сметный расчет </w:t>
      </w: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ind w:left="2421"/>
        <w:jc w:val="right"/>
      </w:pPr>
      <w:r w:rsidRPr="00B3753E">
        <w:t xml:space="preserve">Приложение № 2 </w:t>
      </w:r>
    </w:p>
    <w:p w:rsidR="0058758B" w:rsidRPr="00B3753E" w:rsidRDefault="0058758B" w:rsidP="00B347E8">
      <w:pPr>
        <w:numPr>
          <w:ilvl w:val="0"/>
          <w:numId w:val="0"/>
        </w:numPr>
        <w:ind w:left="2421"/>
        <w:jc w:val="right"/>
      </w:pPr>
      <w:r w:rsidRPr="00B3753E">
        <w:t>к контракту № ______ от ______</w:t>
      </w:r>
    </w:p>
    <w:p w:rsidR="0058758B" w:rsidRPr="00B3753E" w:rsidRDefault="0058758B" w:rsidP="00B347E8">
      <w:pPr>
        <w:numPr>
          <w:ilvl w:val="0"/>
          <w:numId w:val="0"/>
        </w:numPr>
        <w:tabs>
          <w:tab w:val="left" w:pos="2116"/>
          <w:tab w:val="center" w:pos="5103"/>
        </w:tabs>
        <w:ind w:left="2421"/>
      </w:pPr>
    </w:p>
    <w:p w:rsidR="0058758B" w:rsidRPr="00B3753E" w:rsidRDefault="0058758B" w:rsidP="00B347E8">
      <w:pPr>
        <w:numPr>
          <w:ilvl w:val="0"/>
          <w:numId w:val="0"/>
        </w:numPr>
        <w:tabs>
          <w:tab w:val="left" w:pos="2116"/>
          <w:tab w:val="center" w:pos="5103"/>
        </w:tabs>
        <w:ind w:left="2421"/>
      </w:pPr>
    </w:p>
    <w:p w:rsidR="0058758B" w:rsidRDefault="0058758B" w:rsidP="00B347E8">
      <w:pPr>
        <w:numPr>
          <w:ilvl w:val="0"/>
          <w:numId w:val="0"/>
        </w:numPr>
        <w:tabs>
          <w:tab w:val="left" w:pos="2116"/>
          <w:tab w:val="center" w:pos="5103"/>
        </w:tabs>
        <w:ind w:left="2421"/>
      </w:pPr>
      <w:r w:rsidRPr="00B3753E">
        <w:rPr>
          <w:sz w:val="28"/>
          <w:szCs w:val="28"/>
        </w:rPr>
        <w:t>График производства работ</w:t>
      </w:r>
    </w:p>
    <w:p w:rsidR="0058758B" w:rsidRPr="00830F62" w:rsidRDefault="0058758B" w:rsidP="00DF266F">
      <w:pPr>
        <w:widowControl/>
        <w:numPr>
          <w:ilvl w:val="0"/>
          <w:numId w:val="0"/>
        </w:numPr>
        <w:suppressAutoHyphens/>
        <w:autoSpaceDE w:val="0"/>
        <w:jc w:val="right"/>
        <w:rPr>
          <w:lang w:eastAsia="ar-SA"/>
        </w:rPr>
      </w:pPr>
    </w:p>
    <w:p w:rsidR="0058758B" w:rsidRPr="00830F62" w:rsidRDefault="0058758B" w:rsidP="00DF266F">
      <w:pPr>
        <w:numPr>
          <w:ilvl w:val="0"/>
          <w:numId w:val="0"/>
        </w:numPr>
        <w:suppressAutoHyphens/>
        <w:ind w:left="6660"/>
        <w:jc w:val="center"/>
        <w:rPr>
          <w:lang w:eastAsia="ar-SA"/>
        </w:rPr>
      </w:pPr>
    </w:p>
    <w:p w:rsidR="0058758B" w:rsidRPr="00830F62" w:rsidRDefault="0058758B" w:rsidP="00A8334E">
      <w:pPr>
        <w:numPr>
          <w:ilvl w:val="0"/>
          <w:numId w:val="0"/>
        </w:numPr>
        <w:suppressAutoHyphens/>
        <w:ind w:left="5387"/>
        <w:jc w:val="right"/>
        <w:rPr>
          <w:lang w:eastAsia="ar-SA"/>
        </w:rPr>
      </w:pPr>
    </w:p>
    <w:p w:rsidR="0058758B" w:rsidRPr="00830F62" w:rsidRDefault="0058758B" w:rsidP="00A8334E">
      <w:pPr>
        <w:numPr>
          <w:ilvl w:val="0"/>
          <w:numId w:val="0"/>
        </w:numPr>
        <w:suppressAutoHyphens/>
        <w:ind w:left="5387"/>
        <w:jc w:val="right"/>
        <w:rPr>
          <w:lang w:eastAsia="ar-SA"/>
        </w:rPr>
      </w:pPr>
    </w:p>
    <w:p w:rsidR="0058758B" w:rsidRPr="00830F62" w:rsidRDefault="0058758B" w:rsidP="00A8334E">
      <w:pPr>
        <w:numPr>
          <w:ilvl w:val="0"/>
          <w:numId w:val="0"/>
        </w:numPr>
        <w:suppressAutoHyphens/>
        <w:ind w:left="5387"/>
        <w:jc w:val="right"/>
        <w:rPr>
          <w:lang w:eastAsia="ar-SA"/>
        </w:rPr>
      </w:pPr>
    </w:p>
    <w:p w:rsidR="0058758B" w:rsidRPr="00830F62" w:rsidRDefault="0058758B" w:rsidP="00A8334E">
      <w:pPr>
        <w:numPr>
          <w:ilvl w:val="0"/>
          <w:numId w:val="0"/>
        </w:numPr>
        <w:suppressAutoHyphens/>
        <w:ind w:left="5387"/>
        <w:jc w:val="right"/>
        <w:rPr>
          <w:lang w:eastAsia="ar-SA"/>
        </w:rPr>
      </w:pPr>
    </w:p>
    <w:p w:rsidR="0058758B" w:rsidRPr="00830F62" w:rsidRDefault="0058758B" w:rsidP="00190DF2">
      <w:pPr>
        <w:numPr>
          <w:ilvl w:val="0"/>
          <w:numId w:val="0"/>
        </w:numPr>
        <w:suppressAutoHyphens/>
        <w:ind w:left="5387"/>
        <w:jc w:val="right"/>
        <w:rPr>
          <w:sz w:val="28"/>
          <w:szCs w:val="28"/>
          <w:lang w:eastAsia="ar-SA"/>
        </w:rPr>
        <w:sectPr w:rsidR="0058758B" w:rsidRPr="00830F62" w:rsidSect="00CD43EF">
          <w:headerReference w:type="default" r:id="rId21"/>
          <w:pgSz w:w="11906" w:h="16838"/>
          <w:pgMar w:top="1134" w:right="850" w:bottom="1134" w:left="1701" w:header="708" w:footer="708" w:gutter="0"/>
          <w:cols w:space="708"/>
          <w:docGrid w:linePitch="360"/>
        </w:sectPr>
      </w:pPr>
    </w:p>
    <w:p w:rsidR="0058758B" w:rsidRDefault="0058758B" w:rsidP="00970B81">
      <w:pPr>
        <w:numPr>
          <w:ilvl w:val="0"/>
          <w:numId w:val="0"/>
        </w:numPr>
        <w:ind w:left="2421"/>
        <w:jc w:val="center"/>
        <w:rPr>
          <w:b/>
          <w:sz w:val="28"/>
          <w:szCs w:val="28"/>
        </w:rPr>
      </w:pPr>
      <w:r w:rsidRPr="00970B81">
        <w:rPr>
          <w:b/>
          <w:sz w:val="28"/>
          <w:szCs w:val="28"/>
        </w:rPr>
        <w:lastRenderedPageBreak/>
        <w:t>Глава 3. Описание объекта закупки</w:t>
      </w:r>
    </w:p>
    <w:p w:rsidR="00E35C4F" w:rsidRPr="00970B81" w:rsidRDefault="00E35C4F" w:rsidP="00970B81">
      <w:pPr>
        <w:numPr>
          <w:ilvl w:val="0"/>
          <w:numId w:val="0"/>
        </w:numPr>
        <w:ind w:left="2421"/>
        <w:jc w:val="center"/>
        <w:rPr>
          <w:b/>
          <w:sz w:val="28"/>
          <w:szCs w:val="28"/>
        </w:rPr>
      </w:pPr>
    </w:p>
    <w:tbl>
      <w:tblPr>
        <w:tblW w:w="15593" w:type="dxa"/>
        <w:tblLayout w:type="fixed"/>
        <w:tblCellMar>
          <w:left w:w="0" w:type="dxa"/>
          <w:right w:w="0" w:type="dxa"/>
        </w:tblCellMar>
        <w:tblLook w:val="0000"/>
      </w:tblPr>
      <w:tblGrid>
        <w:gridCol w:w="2000"/>
        <w:gridCol w:w="11159"/>
        <w:gridCol w:w="1500"/>
        <w:gridCol w:w="934"/>
      </w:tblGrid>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E35C4F">
        <w:trPr>
          <w:cantSplit/>
        </w:trPr>
        <w:tc>
          <w:tcPr>
            <w:tcW w:w="20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Стройка:</w:t>
            </w:r>
          </w:p>
        </w:tc>
        <w:tc>
          <w:tcPr>
            <w:tcW w:w="13593" w:type="dxa"/>
            <w:gridSpan w:val="3"/>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Выборочный капитальный ремонт памятника-обелиска воинам, погибшим в Великой Отечественной войне в с. Песчанокопское Песчанокопского района Ро</w:t>
            </w:r>
            <w:r>
              <w:rPr>
                <w:rFonts w:ascii="Verdana" w:hAnsi="Verdana" w:cs="Verdana"/>
                <w:sz w:val="16"/>
                <w:szCs w:val="16"/>
              </w:rPr>
              <w:t>с</w:t>
            </w:r>
            <w:r>
              <w:rPr>
                <w:rFonts w:ascii="Verdana" w:hAnsi="Verdana" w:cs="Verdana"/>
                <w:sz w:val="16"/>
                <w:szCs w:val="16"/>
              </w:rPr>
              <w:t>товской области</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E35C4F">
        <w:trPr>
          <w:cantSplit/>
        </w:trPr>
        <w:tc>
          <w:tcPr>
            <w:tcW w:w="20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Объект:</w:t>
            </w:r>
          </w:p>
        </w:tc>
        <w:tc>
          <w:tcPr>
            <w:tcW w:w="13593" w:type="dxa"/>
            <w:gridSpan w:val="3"/>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Выборочный капитальный ремонт памятника-обелиска воинам, погибшим в Великой Отечественной войне в с. Песчанокопское Песчанокопского района Ро</w:t>
            </w:r>
            <w:r>
              <w:rPr>
                <w:rFonts w:ascii="Verdana" w:hAnsi="Verdana" w:cs="Verdana"/>
                <w:sz w:val="16"/>
                <w:szCs w:val="16"/>
              </w:rPr>
              <w:t>с</w:t>
            </w:r>
            <w:r>
              <w:rPr>
                <w:rFonts w:ascii="Verdana" w:hAnsi="Verdana" w:cs="Verdana"/>
                <w:sz w:val="16"/>
                <w:szCs w:val="16"/>
              </w:rPr>
              <w:t>товской области</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center"/>
              <w:rPr>
                <w:rFonts w:ascii="Verdana" w:hAnsi="Verdana" w:cs="Verdana"/>
                <w:b/>
                <w:bCs/>
                <w:sz w:val="16"/>
                <w:szCs w:val="16"/>
              </w:rPr>
            </w:pPr>
            <w:r>
              <w:rPr>
                <w:rFonts w:ascii="Verdana" w:hAnsi="Verdana" w:cs="Verdana"/>
                <w:b/>
                <w:bCs/>
                <w:sz w:val="16"/>
                <w:szCs w:val="16"/>
              </w:rPr>
              <w:t>ЛОКАЛЬНАЯ СМЕТА № 02-01</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(Локальный сметный расчет)</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на Выборочный капитальный ремонт памятника-обелиска воинам, погибшим в Великой Отечественной войне в с. Песчанокопское Песчанокопского района Ростовской области</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Основание: Дефектная ведомость</w:t>
            </w:r>
          </w:p>
        </w:tc>
      </w:tr>
      <w:tr w:rsidR="00E35C4F" w:rsidTr="00E35C4F">
        <w:trPr>
          <w:cantSplit/>
        </w:trPr>
        <w:tc>
          <w:tcPr>
            <w:tcW w:w="13159" w:type="dxa"/>
            <w:gridSpan w:val="2"/>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571.72</w:t>
            </w:r>
          </w:p>
        </w:tc>
        <w:tc>
          <w:tcPr>
            <w:tcW w:w="934"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тыс. руб.</w:t>
            </w:r>
          </w:p>
        </w:tc>
      </w:tr>
      <w:tr w:rsidR="00E35C4F" w:rsidTr="00E35C4F">
        <w:trPr>
          <w:cantSplit/>
        </w:trPr>
        <w:tc>
          <w:tcPr>
            <w:tcW w:w="13159" w:type="dxa"/>
            <w:gridSpan w:val="2"/>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Hормативная трудоемкость:</w:t>
            </w:r>
          </w:p>
        </w:tc>
        <w:tc>
          <w:tcPr>
            <w:tcW w:w="15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7.18</w:t>
            </w:r>
          </w:p>
        </w:tc>
        <w:tc>
          <w:tcPr>
            <w:tcW w:w="934"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тыс.чел.ч</w:t>
            </w:r>
          </w:p>
        </w:tc>
      </w:tr>
      <w:tr w:rsidR="00E35C4F" w:rsidTr="00E35C4F">
        <w:trPr>
          <w:cantSplit/>
        </w:trPr>
        <w:tc>
          <w:tcPr>
            <w:tcW w:w="13159" w:type="dxa"/>
            <w:gridSpan w:val="2"/>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68.22</w:t>
            </w:r>
          </w:p>
        </w:tc>
        <w:tc>
          <w:tcPr>
            <w:tcW w:w="934"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тыс. руб.</w:t>
            </w:r>
          </w:p>
        </w:tc>
      </w:tr>
      <w:tr w:rsidR="00E35C4F" w:rsidTr="00E35C4F">
        <w:trPr>
          <w:cantSplit/>
        </w:trPr>
        <w:tc>
          <w:tcPr>
            <w:tcW w:w="15593" w:type="dxa"/>
            <w:gridSpan w:val="4"/>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Составлена в базисных ценах на 2000 г. по НБ: "ГЭСН 2001 "ТСНБ-2001 Ростовской области (эталон)"".</w:t>
            </w:r>
          </w:p>
        </w:tc>
      </w:tr>
    </w:tbl>
    <w:p w:rsidR="00E35C4F" w:rsidRDefault="00E35C4F" w:rsidP="00E35C4F">
      <w:pPr>
        <w:numPr>
          <w:ilvl w:val="0"/>
          <w:numId w:val="0"/>
        </w:numPr>
        <w:autoSpaceDE w:val="0"/>
        <w:autoSpaceDN w:val="0"/>
        <w:adjustRightInd w:val="0"/>
        <w:rPr>
          <w:rFonts w:ascii="Verdana" w:hAnsi="Verdana" w:cs="Verdana"/>
          <w:sz w:val="2"/>
          <w:szCs w:val="2"/>
        </w:rPr>
      </w:pPr>
    </w:p>
    <w:tbl>
      <w:tblPr>
        <w:tblW w:w="15309" w:type="dxa"/>
        <w:tblInd w:w="5" w:type="dxa"/>
        <w:tblLayout w:type="fixed"/>
        <w:tblCellMar>
          <w:left w:w="0" w:type="dxa"/>
          <w:right w:w="0" w:type="dxa"/>
        </w:tblCellMar>
        <w:tblLook w:val="0000"/>
      </w:tblPr>
      <w:tblGrid>
        <w:gridCol w:w="510"/>
        <w:gridCol w:w="1927"/>
        <w:gridCol w:w="3348"/>
        <w:gridCol w:w="1134"/>
        <w:gridCol w:w="793"/>
        <w:gridCol w:w="1134"/>
        <w:gridCol w:w="1134"/>
        <w:gridCol w:w="1417"/>
        <w:gridCol w:w="936"/>
        <w:gridCol w:w="964"/>
        <w:gridCol w:w="1162"/>
        <w:gridCol w:w="850"/>
      </w:tblGrid>
      <w:tr w:rsidR="00E35C4F" w:rsidTr="00550360">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 поз.</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Шифр и № позиции норматива</w:t>
            </w:r>
          </w:p>
        </w:tc>
        <w:tc>
          <w:tcPr>
            <w:tcW w:w="3348"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Количе-ство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Стоим. ед., руб.</w:t>
            </w:r>
          </w:p>
        </w:tc>
        <w:tc>
          <w:tcPr>
            <w:tcW w:w="3317" w:type="dxa"/>
            <w:gridSpan w:val="3"/>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Общая стоимость, руб.</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Затр. труда рабочих, не зан. обсл. машин, чел-ч</w:t>
            </w:r>
          </w:p>
        </w:tc>
      </w:tr>
      <w:tr w:rsidR="00E35C4F" w:rsidTr="00550360">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экс. маш.</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всего</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оплата труда осн. раб.</w:t>
            </w:r>
          </w:p>
        </w:tc>
        <w:tc>
          <w:tcPr>
            <w:tcW w:w="96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экс. маш.</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обслуж. машины</w:t>
            </w:r>
          </w:p>
        </w:tc>
      </w:tr>
      <w:tr w:rsidR="00E35C4F" w:rsidTr="00550360">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оплата тр</w:t>
            </w:r>
            <w:r>
              <w:rPr>
                <w:rFonts w:ascii="Verdana" w:hAnsi="Verdana" w:cs="Verdana"/>
                <w:sz w:val="16"/>
                <w:szCs w:val="16"/>
              </w:rPr>
              <w:t>у</w:t>
            </w:r>
            <w:r>
              <w:rPr>
                <w:rFonts w:ascii="Verdana" w:hAnsi="Verdana" w:cs="Verdana"/>
                <w:sz w:val="16"/>
                <w:szCs w:val="16"/>
              </w:rPr>
              <w:t>да осн. раб.</w:t>
            </w: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в т.ч. опл. труда мех.</w:t>
            </w:r>
          </w:p>
        </w:tc>
        <w:tc>
          <w:tcPr>
            <w:tcW w:w="1417"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в т.ч. опл. труда мех.</w:t>
            </w:r>
          </w:p>
        </w:tc>
        <w:tc>
          <w:tcPr>
            <w:tcW w:w="1162"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на ед.</w:t>
            </w:r>
          </w:p>
        </w:tc>
        <w:tc>
          <w:tcPr>
            <w:tcW w:w="850"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всего</w:t>
            </w:r>
          </w:p>
        </w:tc>
      </w:tr>
    </w:tbl>
    <w:p w:rsidR="00E35C4F" w:rsidRDefault="00E35C4F" w:rsidP="00E35C4F">
      <w:pPr>
        <w:numPr>
          <w:ilvl w:val="0"/>
          <w:numId w:val="0"/>
        </w:numPr>
        <w:autoSpaceDE w:val="0"/>
        <w:autoSpaceDN w:val="0"/>
        <w:adjustRightInd w:val="0"/>
        <w:jc w:val="center"/>
        <w:rPr>
          <w:rFonts w:ascii="Verdana" w:hAnsi="Verdana" w:cs="Verdana"/>
          <w:sz w:val="2"/>
          <w:szCs w:val="2"/>
        </w:rPr>
      </w:pPr>
    </w:p>
    <w:tbl>
      <w:tblPr>
        <w:tblW w:w="15309" w:type="dxa"/>
        <w:tblInd w:w="5" w:type="dxa"/>
        <w:tblLayout w:type="fixed"/>
        <w:tblCellMar>
          <w:left w:w="0" w:type="dxa"/>
          <w:right w:w="0" w:type="dxa"/>
        </w:tblCellMar>
        <w:tblLook w:val="0000"/>
      </w:tblPr>
      <w:tblGrid>
        <w:gridCol w:w="510"/>
        <w:gridCol w:w="1927"/>
        <w:gridCol w:w="3348"/>
        <w:gridCol w:w="1134"/>
        <w:gridCol w:w="793"/>
        <w:gridCol w:w="1134"/>
        <w:gridCol w:w="1134"/>
        <w:gridCol w:w="1417"/>
        <w:gridCol w:w="936"/>
        <w:gridCol w:w="964"/>
        <w:gridCol w:w="1162"/>
        <w:gridCol w:w="850"/>
      </w:tblGrid>
      <w:tr w:rsidR="00E35C4F" w:rsidTr="00550360">
        <w:trPr>
          <w:cantSplit/>
          <w:tblHeader/>
        </w:trPr>
        <w:tc>
          <w:tcPr>
            <w:tcW w:w="510"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1</w:t>
            </w:r>
          </w:p>
        </w:tc>
        <w:tc>
          <w:tcPr>
            <w:tcW w:w="1927"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2</w:t>
            </w:r>
          </w:p>
        </w:tc>
        <w:tc>
          <w:tcPr>
            <w:tcW w:w="3348"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4</w:t>
            </w:r>
          </w:p>
        </w:tc>
        <w:tc>
          <w:tcPr>
            <w:tcW w:w="793"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8</w:t>
            </w:r>
          </w:p>
        </w:tc>
        <w:tc>
          <w:tcPr>
            <w:tcW w:w="936"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9</w:t>
            </w:r>
          </w:p>
        </w:tc>
        <w:tc>
          <w:tcPr>
            <w:tcW w:w="964"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10</w:t>
            </w:r>
          </w:p>
        </w:tc>
        <w:tc>
          <w:tcPr>
            <w:tcW w:w="1162"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E35C4F" w:rsidRDefault="00E35C4F" w:rsidP="00E35C4F">
            <w:pPr>
              <w:numPr>
                <w:ilvl w:val="0"/>
                <w:numId w:val="0"/>
              </w:numPr>
              <w:autoSpaceDE w:val="0"/>
              <w:autoSpaceDN w:val="0"/>
              <w:adjustRightInd w:val="0"/>
              <w:spacing w:before="20" w:after="20"/>
              <w:ind w:right="30"/>
              <w:jc w:val="center"/>
              <w:rPr>
                <w:rFonts w:ascii="Verdana" w:hAnsi="Verdana" w:cs="Verdana"/>
                <w:sz w:val="16"/>
                <w:szCs w:val="16"/>
              </w:rPr>
            </w:pPr>
            <w:r>
              <w:rPr>
                <w:rFonts w:ascii="Verdana" w:hAnsi="Verdana" w:cs="Verdana"/>
                <w:sz w:val="16"/>
                <w:szCs w:val="16"/>
              </w:rPr>
              <w:t>12</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ТЕР 07-05-030-11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(МДС 81-36.2004 п. 3.3.1.а))</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Разборка мелких конструкций (под</w:t>
            </w:r>
            <w:r>
              <w:rPr>
                <w:rFonts w:ascii="Verdana" w:hAnsi="Verdana" w:cs="Verdana"/>
                <w:sz w:val="16"/>
                <w:szCs w:val="16"/>
              </w:rPr>
              <w:t>о</w:t>
            </w:r>
            <w:r>
              <w:rPr>
                <w:rFonts w:ascii="Verdana" w:hAnsi="Verdana" w:cs="Verdana"/>
                <w:sz w:val="16"/>
                <w:szCs w:val="16"/>
              </w:rPr>
              <w:t>конников, сливов, парапетов и др.) массой до 0,5 т  (мемориальные пл</w:t>
            </w:r>
            <w:r>
              <w:rPr>
                <w:rFonts w:ascii="Verdana" w:hAnsi="Verdana" w:cs="Verdana"/>
                <w:sz w:val="16"/>
                <w:szCs w:val="16"/>
              </w:rPr>
              <w:t>и</w:t>
            </w:r>
            <w:r>
              <w:rPr>
                <w:rFonts w:ascii="Verdana" w:hAnsi="Verdana" w:cs="Verdana"/>
                <w:sz w:val="16"/>
                <w:szCs w:val="16"/>
              </w:rPr>
              <w:t>ты, памятные плиты обелиска)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шт. сборных конструкций</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0.56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1 100.54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211.18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616</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498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118</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98.056</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54.91136</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889.37</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26.66</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2.52</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1.4112</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52+3+1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*(0.8), ЭМ = *(0.8), ЗПМ = *(0.8), М = *(0)</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718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=(155.0*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436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1 770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63-7-1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Разборка облицовки стен из мрамо</w:t>
            </w:r>
            <w:r>
              <w:rPr>
                <w:rFonts w:ascii="Verdana" w:hAnsi="Verdana" w:cs="Verdana"/>
                <w:sz w:val="16"/>
                <w:szCs w:val="16"/>
              </w:rPr>
              <w:t>р</w:t>
            </w:r>
            <w:r>
              <w:rPr>
                <w:rFonts w:ascii="Verdana" w:hAnsi="Verdana" w:cs="Verdana"/>
                <w:sz w:val="16"/>
                <w:szCs w:val="16"/>
              </w:rPr>
              <w:t>ных плит (постамент под "вечный огонь")</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верхности облицовки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0.052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3 152.14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286.67</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149</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15</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364.1</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18.9332</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2 865.47</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32.67</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3.49</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0.18148</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356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68-14-2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Разборка бортовых камней на щеб</w:t>
            </w:r>
            <w:r>
              <w:rPr>
                <w:rFonts w:ascii="Verdana" w:hAnsi="Verdana" w:cs="Verdana"/>
                <w:sz w:val="16"/>
                <w:szCs w:val="16"/>
              </w:rPr>
              <w:t>е</w:t>
            </w:r>
            <w:r>
              <w:rPr>
                <w:rFonts w:ascii="Verdana" w:hAnsi="Verdana" w:cs="Verdana"/>
                <w:sz w:val="16"/>
                <w:szCs w:val="16"/>
              </w:rPr>
              <w:t>ночном основании</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1 136.24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698.88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2 386</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918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1 468</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52.63</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110.523</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437.36</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56.83</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119</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6.4</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13.44</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1 078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622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4 087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46-04-001-04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Разборка кирпичных стен</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181.43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108.42</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12 519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5 038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7 481</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8.24</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568.56</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73.01</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10.21</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704</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79.35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5 685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=(110.0*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3 445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=(70.0*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21 649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27-03-008-04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Разборка покрытий и оснований а</w:t>
            </w:r>
            <w:r>
              <w:rPr>
                <w:rFonts w:ascii="Verdana" w:hAnsi="Verdana" w:cs="Verdana"/>
                <w:sz w:val="16"/>
                <w:szCs w:val="16"/>
              </w:rPr>
              <w:t>с</w:t>
            </w:r>
            <w:r>
              <w:rPr>
                <w:rFonts w:ascii="Verdana" w:hAnsi="Verdana" w:cs="Verdana"/>
                <w:sz w:val="16"/>
                <w:szCs w:val="16"/>
              </w:rPr>
              <w:t>фальтобетонных</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м3 ко</w:t>
            </w:r>
            <w:r>
              <w:rPr>
                <w:rFonts w:ascii="Verdana" w:hAnsi="Verdana" w:cs="Verdana"/>
                <w:sz w:val="16"/>
                <w:szCs w:val="16"/>
              </w:rPr>
              <w:t>н</w:t>
            </w:r>
            <w:r>
              <w:rPr>
                <w:rFonts w:ascii="Verdana" w:hAnsi="Verdana" w:cs="Verdana"/>
                <w:sz w:val="16"/>
                <w:szCs w:val="16"/>
              </w:rPr>
              <w:t>струкций</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0.165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5 834.92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4 340.78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963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247</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716</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179.8</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29.667</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1 494.14</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407.93</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67</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45.63</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7.52895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1 619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08-07-001-02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Установка и разборка наружных и</w:t>
            </w:r>
            <w:r>
              <w:rPr>
                <w:rFonts w:ascii="Verdana" w:hAnsi="Verdana" w:cs="Verdana"/>
                <w:sz w:val="16"/>
                <w:szCs w:val="16"/>
              </w:rPr>
              <w:t>н</w:t>
            </w:r>
            <w:r>
              <w:rPr>
                <w:rFonts w:ascii="Verdana" w:hAnsi="Verdana" w:cs="Verdana"/>
                <w:sz w:val="16"/>
                <w:szCs w:val="16"/>
              </w:rPr>
              <w:t>вентарных лесов высотой до 16 м трубчатых для прочих отделочных работ</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ве</w:t>
            </w:r>
            <w:r>
              <w:rPr>
                <w:rFonts w:ascii="Verdana" w:hAnsi="Verdana" w:cs="Verdana"/>
                <w:sz w:val="16"/>
                <w:szCs w:val="16"/>
              </w:rPr>
              <w:t>р</w:t>
            </w:r>
            <w:r>
              <w:rPr>
                <w:rFonts w:ascii="Verdana" w:hAnsi="Verdana" w:cs="Verdana"/>
                <w:sz w:val="16"/>
                <w:szCs w:val="16"/>
              </w:rPr>
              <w:t>тикальной проекции для нару</w:t>
            </w:r>
            <w:r>
              <w:rPr>
                <w:rFonts w:ascii="Verdana" w:hAnsi="Verdana" w:cs="Verdana"/>
                <w:sz w:val="16"/>
                <w:szCs w:val="16"/>
              </w:rPr>
              <w:t>ж</w:t>
            </w:r>
            <w:r>
              <w:rPr>
                <w:rFonts w:ascii="Verdana" w:hAnsi="Verdana" w:cs="Verdana"/>
                <w:sz w:val="16"/>
                <w:szCs w:val="16"/>
              </w:rPr>
              <w:t>ных лесов</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0.545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809.11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7.61</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441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50.025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27.263625</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432.22</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109/2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260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=(122.0*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=(80.0*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861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46-01-004-03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Усиление конструктивных элементов стен кирпичных стальными тяжами</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8 240.53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132.70</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989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210</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202.93</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24.3516</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1 753.32</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8.04</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0.76</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0.0912</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=(110.0*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=(70.0*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1 324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61-28-1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основания под штукатурку из металлической сетки по кирпичным и бетонным поверхностям (мемор</w:t>
            </w:r>
            <w:r>
              <w:rPr>
                <w:rFonts w:ascii="Verdana" w:hAnsi="Verdana" w:cs="Verdana"/>
                <w:sz w:val="16"/>
                <w:szCs w:val="16"/>
              </w:rPr>
              <w:t>и</w:t>
            </w:r>
            <w:r>
              <w:rPr>
                <w:rFonts w:ascii="Verdana" w:hAnsi="Verdana" w:cs="Verdana"/>
                <w:sz w:val="16"/>
                <w:szCs w:val="16"/>
              </w:rPr>
              <w:t>альная стена, обелиск)</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1.395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3 543.57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11.46</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4 943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888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81.6</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113.832</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636.48</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30.5+109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702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444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6 089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61-10-6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Ремонт штукатурки гладких фасадов по камню и бетону с земли и лесов декоративным раствором площадью отдельных мест более 5 м2 толщиной слоя 30 мм (мемориальная стена)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о</w:t>
            </w:r>
            <w:r>
              <w:rPr>
                <w:rFonts w:ascii="Verdana" w:hAnsi="Verdana" w:cs="Verdana"/>
                <w:sz w:val="16"/>
                <w:szCs w:val="16"/>
              </w:rPr>
              <w:t>т</w:t>
            </w:r>
            <w:r>
              <w:rPr>
                <w:rFonts w:ascii="Verdana" w:hAnsi="Verdana" w:cs="Verdana"/>
                <w:sz w:val="16"/>
                <w:szCs w:val="16"/>
              </w:rPr>
              <w:t>ремонтир</w:t>
            </w:r>
            <w:r>
              <w:rPr>
                <w:rFonts w:ascii="Verdana" w:hAnsi="Verdana" w:cs="Verdana"/>
                <w:sz w:val="16"/>
                <w:szCs w:val="16"/>
              </w:rPr>
              <w:t>о</w:t>
            </w:r>
            <w:r>
              <w:rPr>
                <w:rFonts w:ascii="Verdana" w:hAnsi="Verdana" w:cs="Verdana"/>
                <w:sz w:val="16"/>
                <w:szCs w:val="16"/>
              </w:rPr>
              <w:t>ванной п</w:t>
            </w:r>
            <w:r>
              <w:rPr>
                <w:rFonts w:ascii="Verdana" w:hAnsi="Verdana" w:cs="Verdana"/>
                <w:sz w:val="16"/>
                <w:szCs w:val="16"/>
              </w:rPr>
              <w:t>о</w:t>
            </w:r>
            <w:r>
              <w:rPr>
                <w:rFonts w:ascii="Verdana" w:hAnsi="Verdana" w:cs="Verdana"/>
                <w:sz w:val="16"/>
                <w:szCs w:val="16"/>
              </w:rPr>
              <w:t>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0.305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4 095.54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1.65</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1 249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830</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300.15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91.54575</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2 722.36</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656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415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2 320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509-9900</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Строительный мусор</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2.2265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(0.305)*7.3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61-17-7</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Ремонт штукатурки наружных столбов, прямоугольных колонн и пилястр с земли и лесов по камню и бетону д</w:t>
            </w:r>
            <w:r>
              <w:rPr>
                <w:rFonts w:ascii="Verdana" w:hAnsi="Verdana" w:cs="Verdana"/>
                <w:sz w:val="16"/>
                <w:szCs w:val="16"/>
              </w:rPr>
              <w:t>е</w:t>
            </w:r>
            <w:r>
              <w:rPr>
                <w:rFonts w:ascii="Verdana" w:hAnsi="Verdana" w:cs="Verdana"/>
                <w:sz w:val="16"/>
                <w:szCs w:val="16"/>
              </w:rPr>
              <w:t>коративным раствором гладких то</w:t>
            </w:r>
            <w:r>
              <w:rPr>
                <w:rFonts w:ascii="Verdana" w:hAnsi="Verdana" w:cs="Verdana"/>
                <w:sz w:val="16"/>
                <w:szCs w:val="16"/>
              </w:rPr>
              <w:t>л</w:t>
            </w:r>
            <w:r>
              <w:rPr>
                <w:rFonts w:ascii="Verdana" w:hAnsi="Verdana" w:cs="Verdana"/>
                <w:sz w:val="16"/>
                <w:szCs w:val="16"/>
              </w:rPr>
              <w:t>щиной слоя до 30 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о</w:t>
            </w:r>
            <w:r>
              <w:rPr>
                <w:rFonts w:ascii="Verdana" w:hAnsi="Verdana" w:cs="Verdana"/>
                <w:sz w:val="16"/>
                <w:szCs w:val="16"/>
              </w:rPr>
              <w:t>т</w:t>
            </w:r>
            <w:r>
              <w:rPr>
                <w:rFonts w:ascii="Verdana" w:hAnsi="Verdana" w:cs="Verdana"/>
                <w:sz w:val="16"/>
                <w:szCs w:val="16"/>
              </w:rPr>
              <w:t>ремонтир</w:t>
            </w:r>
            <w:r>
              <w:rPr>
                <w:rFonts w:ascii="Verdana" w:hAnsi="Verdana" w:cs="Verdana"/>
                <w:sz w:val="16"/>
                <w:szCs w:val="16"/>
              </w:rPr>
              <w:t>о</w:t>
            </w:r>
            <w:r>
              <w:rPr>
                <w:rFonts w:ascii="Verdana" w:hAnsi="Verdana" w:cs="Verdana"/>
                <w:sz w:val="16"/>
                <w:szCs w:val="16"/>
              </w:rPr>
              <w:t>ванной п</w:t>
            </w:r>
            <w:r>
              <w:rPr>
                <w:rFonts w:ascii="Verdana" w:hAnsi="Verdana" w:cs="Verdana"/>
                <w:sz w:val="16"/>
                <w:szCs w:val="16"/>
              </w:rPr>
              <w:t>о</w:t>
            </w:r>
            <w:r>
              <w:rPr>
                <w:rFonts w:ascii="Verdana" w:hAnsi="Verdana" w:cs="Verdana"/>
                <w:sz w:val="16"/>
                <w:szCs w:val="16"/>
              </w:rPr>
              <w:t>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5 672.46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1.65</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6 183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4 686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457.37</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498.5333</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4 299.28</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3 702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2 343</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12 228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509-9900</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Строительный мусор</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8.0551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(1.09)*7.39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13.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15-04-006-03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Покрытие поверхностей грунтовкой глубокого проникновения за 1 раз стен</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крытия</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1.395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74.11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1.48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101</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7.5325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10.507838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72.46</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0.15</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0.0125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0.0174375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109.0+30.5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246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 101-4243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Грунтовка воднодисперсионная CERESIT CT 17</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л</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27.9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28.07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783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(1.395)*100*0.2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*0.938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15-04-014-02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Окраска фасадов с лесов по подгото</w:t>
            </w:r>
            <w:r>
              <w:rPr>
                <w:rFonts w:ascii="Verdana" w:hAnsi="Verdana" w:cs="Verdana"/>
                <w:sz w:val="16"/>
                <w:szCs w:val="16"/>
              </w:rPr>
              <w:t>в</w:t>
            </w:r>
            <w:r>
              <w:rPr>
                <w:rFonts w:ascii="Verdana" w:hAnsi="Verdana" w:cs="Verdana"/>
                <w:sz w:val="16"/>
                <w:szCs w:val="16"/>
              </w:rPr>
              <w:t>ленной поверхности кремнийорган</w:t>
            </w:r>
            <w:r>
              <w:rPr>
                <w:rFonts w:ascii="Verdana" w:hAnsi="Verdana" w:cs="Verdana"/>
                <w:sz w:val="16"/>
                <w:szCs w:val="16"/>
              </w:rPr>
              <w:t>и</w:t>
            </w:r>
            <w:r>
              <w:rPr>
                <w:rFonts w:ascii="Verdana" w:hAnsi="Verdana" w:cs="Verdana"/>
                <w:sz w:val="16"/>
                <w:szCs w:val="16"/>
              </w:rPr>
              <w:t>ческая (мемориальной стены и сте</w:t>
            </w:r>
            <w:r>
              <w:rPr>
                <w:rFonts w:ascii="Verdana" w:hAnsi="Verdana" w:cs="Verdana"/>
                <w:sz w:val="16"/>
                <w:szCs w:val="16"/>
              </w:rPr>
              <w:t>л</w:t>
            </w:r>
            <w:r>
              <w:rPr>
                <w:rFonts w:ascii="Verdana" w:hAnsi="Verdana" w:cs="Verdana"/>
                <w:sz w:val="16"/>
                <w:szCs w:val="16"/>
              </w:rPr>
              <w:t>лы)</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о</w:t>
            </w:r>
            <w:r>
              <w:rPr>
                <w:rFonts w:ascii="Verdana" w:hAnsi="Verdana" w:cs="Verdana"/>
                <w:sz w:val="16"/>
                <w:szCs w:val="16"/>
              </w:rPr>
              <w:t>к</w:t>
            </w:r>
            <w:r>
              <w:rPr>
                <w:rFonts w:ascii="Verdana" w:hAnsi="Verdana" w:cs="Verdana"/>
                <w:sz w:val="16"/>
                <w:szCs w:val="16"/>
              </w:rPr>
              <w:t>рашиваемой поверхности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1.395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2 023.89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12.21</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2 823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17</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11.2585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15.705608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104.59</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109.0+30.5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3 030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07-05-030-11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Установка мелких конструкций (под</w:t>
            </w:r>
            <w:r>
              <w:rPr>
                <w:rFonts w:ascii="Verdana" w:hAnsi="Verdana" w:cs="Verdana"/>
                <w:sz w:val="16"/>
                <w:szCs w:val="16"/>
              </w:rPr>
              <w:t>о</w:t>
            </w:r>
            <w:r>
              <w:rPr>
                <w:rFonts w:ascii="Verdana" w:hAnsi="Verdana" w:cs="Verdana"/>
                <w:sz w:val="16"/>
                <w:szCs w:val="16"/>
              </w:rPr>
              <w:t>конников, сливов, парапетов и др.) массой до 0,5 т (мемориальные плиты, памятные плиты обелиска)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шт. сборных конструкций</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0.56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2 991.76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329.96</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1 675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716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185</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140.9555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78.93508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1 278.47</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41.66</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3.9375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2.205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52+3+1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1 035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=(155.0*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628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3 338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101-4172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Кляммер неподвижный оцинкованный марки F-01</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шт.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151.10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338</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56*4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ТЕРр 58-20-3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Смена обделок из листовой стали (брандмауэров и парапетов без обде</w:t>
            </w:r>
            <w:r>
              <w:rPr>
                <w:rFonts w:ascii="Verdana" w:hAnsi="Verdana" w:cs="Verdana"/>
                <w:sz w:val="16"/>
                <w:szCs w:val="16"/>
              </w:rPr>
              <w:t>л</w:t>
            </w:r>
            <w:r>
              <w:rPr>
                <w:rFonts w:ascii="Verdana" w:hAnsi="Verdana" w:cs="Verdana"/>
                <w:sz w:val="16"/>
                <w:szCs w:val="16"/>
              </w:rPr>
              <w:t>ки боковых стенок) шириной до 1 м (верхняя отделка на мемориальной стене)</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0.23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3 977.13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11.64</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915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70.25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16.1575</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599.23</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0.18</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0.0414</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1 119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509-9900</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Строительный мусор</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0.1132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(0.23)*0.492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15-01-016-03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Наружная облицовка по бетонной п</w:t>
            </w:r>
            <w:r>
              <w:rPr>
                <w:rFonts w:ascii="Verdana" w:hAnsi="Verdana" w:cs="Verdana"/>
                <w:sz w:val="16"/>
                <w:szCs w:val="16"/>
              </w:rPr>
              <w:t>о</w:t>
            </w:r>
            <w:r>
              <w:rPr>
                <w:rFonts w:ascii="Verdana" w:hAnsi="Verdana" w:cs="Verdana"/>
                <w:sz w:val="16"/>
                <w:szCs w:val="16"/>
              </w:rPr>
              <w:t>верхности керамическими отдельными плитками на цементном растворе к</w:t>
            </w:r>
            <w:r>
              <w:rPr>
                <w:rFonts w:ascii="Verdana" w:hAnsi="Verdana" w:cs="Verdana"/>
                <w:sz w:val="16"/>
                <w:szCs w:val="16"/>
              </w:rPr>
              <w:t>о</w:t>
            </w:r>
            <w:r>
              <w:rPr>
                <w:rFonts w:ascii="Verdana" w:hAnsi="Verdana" w:cs="Verdana"/>
                <w:sz w:val="16"/>
                <w:szCs w:val="16"/>
              </w:rPr>
              <w:t>лонн (постамент "вечного огня" на клее  плиточном&lt;Юнис Плюс&gt;)</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о</w:t>
            </w:r>
            <w:r>
              <w:rPr>
                <w:rFonts w:ascii="Verdana" w:hAnsi="Verdana" w:cs="Verdana"/>
                <w:sz w:val="16"/>
                <w:szCs w:val="16"/>
              </w:rPr>
              <w:t>б</w:t>
            </w:r>
            <w:r>
              <w:rPr>
                <w:rFonts w:ascii="Verdana" w:hAnsi="Verdana" w:cs="Verdana"/>
                <w:sz w:val="16"/>
                <w:szCs w:val="16"/>
              </w:rPr>
              <w:t>лицованной поверхности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0.052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9 501.69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56.80</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494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445.74</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23.17848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4 189.96</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19.01</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0.0858</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103</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805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402-0078</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Раствор готовый отделочный тяжелый, цементный 1:3</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-0.104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440.41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-46</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(0.052)*(-2.0)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22.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 101-4367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Клей плиточный &lt;Юнис Плюс&gt; (толщ. клея 10мм)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кг</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78</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2.96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5.2*4.5*10/3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*0.938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06-01-024-03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стен подвалов и подпо</w:t>
            </w:r>
            <w:r>
              <w:rPr>
                <w:rFonts w:ascii="Verdana" w:hAnsi="Verdana" w:cs="Verdana"/>
                <w:sz w:val="16"/>
                <w:szCs w:val="16"/>
              </w:rPr>
              <w:t>р</w:t>
            </w:r>
            <w:r>
              <w:rPr>
                <w:rFonts w:ascii="Verdana" w:hAnsi="Verdana" w:cs="Verdana"/>
                <w:sz w:val="16"/>
                <w:szCs w:val="16"/>
              </w:rPr>
              <w:t>ных стен железобетонных высотой до 3 м, толщиной до 300 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м3 б</w:t>
            </w:r>
            <w:r>
              <w:rPr>
                <w:rFonts w:ascii="Verdana" w:hAnsi="Verdana" w:cs="Verdana"/>
                <w:sz w:val="16"/>
                <w:szCs w:val="16"/>
              </w:rPr>
              <w:t>е</w:t>
            </w:r>
            <w:r>
              <w:rPr>
                <w:rFonts w:ascii="Verdana" w:hAnsi="Verdana" w:cs="Verdana"/>
                <w:sz w:val="16"/>
                <w:szCs w:val="16"/>
              </w:rPr>
              <w:t>тона, бут</w:t>
            </w:r>
            <w:r>
              <w:rPr>
                <w:rFonts w:ascii="Verdana" w:hAnsi="Verdana" w:cs="Verdana"/>
                <w:sz w:val="16"/>
                <w:szCs w:val="16"/>
              </w:rPr>
              <w:t>о</w:t>
            </w:r>
            <w:r>
              <w:rPr>
                <w:rFonts w:ascii="Verdana" w:hAnsi="Verdana" w:cs="Verdana"/>
                <w:sz w:val="16"/>
                <w:szCs w:val="16"/>
              </w:rPr>
              <w:t>бетона и железобет</w:t>
            </w:r>
            <w:r>
              <w:rPr>
                <w:rFonts w:ascii="Verdana" w:hAnsi="Verdana" w:cs="Verdana"/>
                <w:sz w:val="16"/>
                <w:szCs w:val="16"/>
              </w:rPr>
              <w:t>о</w:t>
            </w:r>
            <w:r>
              <w:rPr>
                <w:rFonts w:ascii="Verdana" w:hAnsi="Verdana" w:cs="Verdana"/>
                <w:sz w:val="16"/>
                <w:szCs w:val="16"/>
              </w:rPr>
              <w:t>на в деле</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0.35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138 098.69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5 397.63</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48 335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3 700</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1 889</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1209.6045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423.36158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10 571.94</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500.56</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175</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47.3125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16.559375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3 681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2 131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=(65.0*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54 148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15-01-033-02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Облицовка стен плитами толщиной до 40 мм из туфа, известняка и ракуше</w:t>
            </w:r>
            <w:r>
              <w:rPr>
                <w:rFonts w:ascii="Verdana" w:hAnsi="Verdana" w:cs="Verdana"/>
                <w:sz w:val="16"/>
                <w:szCs w:val="16"/>
              </w:rPr>
              <w:t>ч</w:t>
            </w:r>
            <w:r>
              <w:rPr>
                <w:rFonts w:ascii="Verdana" w:hAnsi="Verdana" w:cs="Verdana"/>
                <w:sz w:val="16"/>
                <w:szCs w:val="16"/>
              </w:rPr>
              <w:t>ника, число плит в 1 м2 до 6 (прим. Облицовка камнем облицовочным и</w:t>
            </w:r>
            <w:r>
              <w:rPr>
                <w:rFonts w:ascii="Verdana" w:hAnsi="Verdana" w:cs="Verdana"/>
                <w:sz w:val="16"/>
                <w:szCs w:val="16"/>
              </w:rPr>
              <w:t>с</w:t>
            </w:r>
            <w:r>
              <w:rPr>
                <w:rFonts w:ascii="Verdana" w:hAnsi="Verdana" w:cs="Verdana"/>
                <w:sz w:val="16"/>
                <w:szCs w:val="16"/>
              </w:rPr>
              <w:t>кусственным (под дикий камень) на клее плиточном &lt;Юнис Плюс&gt;)</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верхности облицовки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47 986.67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5 097.50</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57 584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20 721</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6 117</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1644.5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1973.4</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17 267.25</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1 720.74</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2 065</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162.4875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194.985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21 647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10 709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89 940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402-0078</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Раствор готовый отделочный тяжелый, цементный 1:3</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-3.06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440.41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-1 348</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(1.2)*(-2.55)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26.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 101-4367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Клей плиточный &lt;Юнис Плюс&gt;</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кг</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540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2.96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1 601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120*4.5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*0.938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412-1095</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Изделия архитектурно-строительные из известняка, доломита, гипсового камня, травертина, 2 группа, факту</w:t>
            </w:r>
            <w:r>
              <w:rPr>
                <w:rFonts w:ascii="Verdana" w:hAnsi="Verdana" w:cs="Verdana"/>
                <w:sz w:val="16"/>
                <w:szCs w:val="16"/>
              </w:rPr>
              <w:t>р</w:t>
            </w:r>
            <w:r>
              <w:rPr>
                <w:rFonts w:ascii="Verdana" w:hAnsi="Verdana" w:cs="Verdana"/>
                <w:sz w:val="16"/>
                <w:szCs w:val="16"/>
              </w:rPr>
              <w:t>ная обработка лицевой поверхности полированная, плиты облицовочные, накрывочные, подоконные, проступи, толщина 30 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-121.2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228.00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-27 634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(1.2)*(-101.0)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С-ПРАЙС.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("Уникров" г. Ро</w:t>
            </w:r>
            <w:r>
              <w:rPr>
                <w:rFonts w:ascii="Verdana" w:hAnsi="Verdana" w:cs="Verdana"/>
                <w:b/>
                <w:bCs/>
                <w:sz w:val="16"/>
                <w:szCs w:val="16"/>
              </w:rPr>
              <w:t>с</w:t>
            </w:r>
            <w:r>
              <w:rPr>
                <w:rFonts w:ascii="Verdana" w:hAnsi="Verdana" w:cs="Verdana"/>
                <w:b/>
                <w:bCs/>
                <w:sz w:val="16"/>
                <w:szCs w:val="16"/>
              </w:rPr>
              <w:t>тов н/Д)</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Камень облицовочный искусственный (под дикий камень)</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121.2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260.76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31 604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(1.2)*(101.0)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=1840/1.18/5.98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101-1716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Детали крепления массой до 0,001т</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0.0096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7 646.29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(1.2)*0.008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08-01-003-07</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Гидроизоляция боковая обмазочная битумная в 2 слоя по выровненной поверхности бутовой кладки, кирпичу, бетону</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из</w:t>
            </w:r>
            <w:r>
              <w:rPr>
                <w:rFonts w:ascii="Verdana" w:hAnsi="Verdana" w:cs="Verdana"/>
                <w:sz w:val="16"/>
                <w:szCs w:val="16"/>
              </w:rPr>
              <w:t>о</w:t>
            </w:r>
            <w:r>
              <w:rPr>
                <w:rFonts w:ascii="Verdana" w:hAnsi="Verdana" w:cs="Verdana"/>
                <w:sz w:val="16"/>
                <w:szCs w:val="16"/>
              </w:rPr>
              <w:t>лируемой поверхности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1 144.95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92.68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19</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24.38</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4.876</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231.85</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=(122.0*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=(80.0*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311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31.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15-01-010-01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Облицовка ступеней и подступенников мраморными полированными плитами (применительно - ступени к обелиску на клее плиточном &lt;Юнис Плюс&gt; (толщ. клея 5мм)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верхности облицовки</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7 749.46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137.64</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232</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714.725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21.44175</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7 611.83</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36.61</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3.2</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0.096</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*0</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=(105.0*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557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 101-4367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Клей плиточный &lt;Юнис Плюс&gt; (толщ. клея 5мм)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кг</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2.96</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67</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0.03*100*4.5*5/3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М: *0.938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403-8141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Плитки площадью до 0,1 м2 прям</w:t>
            </w:r>
            <w:r>
              <w:rPr>
                <w:rFonts w:ascii="Verdana" w:hAnsi="Verdana" w:cs="Verdana"/>
                <w:sz w:val="16"/>
                <w:szCs w:val="16"/>
              </w:rPr>
              <w:t>о</w:t>
            </w:r>
            <w:r>
              <w:rPr>
                <w:rFonts w:ascii="Verdana" w:hAnsi="Verdana" w:cs="Verdana"/>
                <w:sz w:val="16"/>
                <w:szCs w:val="16"/>
              </w:rPr>
              <w:t>угольные для покрытия тротуаров и площадок с ровной гладкой поверхн</w:t>
            </w:r>
            <w:r>
              <w:rPr>
                <w:rFonts w:ascii="Verdana" w:hAnsi="Verdana" w:cs="Verdana"/>
                <w:sz w:val="16"/>
                <w:szCs w:val="16"/>
              </w:rPr>
              <w:t>о</w:t>
            </w:r>
            <w:r>
              <w:rPr>
                <w:rFonts w:ascii="Verdana" w:hAnsi="Verdana" w:cs="Verdana"/>
                <w:sz w:val="16"/>
                <w:szCs w:val="16"/>
              </w:rPr>
              <w:t>стью на цветном цементе, при толщ</w:t>
            </w:r>
            <w:r>
              <w:rPr>
                <w:rFonts w:ascii="Verdana" w:hAnsi="Verdana" w:cs="Verdana"/>
                <w:sz w:val="16"/>
                <w:szCs w:val="16"/>
              </w:rPr>
              <w:t>и</w:t>
            </w:r>
            <w:r>
              <w:rPr>
                <w:rFonts w:ascii="Verdana" w:hAnsi="Verdana" w:cs="Verdana"/>
                <w:sz w:val="16"/>
                <w:szCs w:val="16"/>
              </w:rPr>
              <w:t>не 30 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3.03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65.95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200</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3*1.01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799" w:type="dxa"/>
            <w:gridSpan w:val="11"/>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i/>
                <w:iCs/>
                <w:sz w:val="16"/>
                <w:szCs w:val="16"/>
              </w:rPr>
            </w:pPr>
            <w:r>
              <w:rPr>
                <w:rFonts w:ascii="Verdana" w:hAnsi="Verdana" w:cs="Verdana"/>
                <w:b/>
                <w:bCs/>
                <w:i/>
                <w:iCs/>
                <w:sz w:val="16"/>
                <w:szCs w:val="16"/>
              </w:rPr>
              <w:t>ОЗЕЛЕНЕНИЕ</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01-01-014-04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Разработка грунта с погрузкой на а</w:t>
            </w:r>
            <w:r>
              <w:rPr>
                <w:rFonts w:ascii="Verdana" w:hAnsi="Verdana" w:cs="Verdana"/>
                <w:sz w:val="16"/>
                <w:szCs w:val="16"/>
              </w:rPr>
              <w:t>в</w:t>
            </w:r>
            <w:r>
              <w:rPr>
                <w:rFonts w:ascii="Verdana" w:hAnsi="Verdana" w:cs="Verdana"/>
                <w:sz w:val="16"/>
                <w:szCs w:val="16"/>
              </w:rPr>
              <w:t>томобили-самосвалы экскаваторами с ковшом вместимостью 0,25 м3, группа грунтов 1 (для отвозки и подвозки растительного грунта)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1000 м3 грунта</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0.1224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6 295.97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6 072.81</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771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27</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743</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28.2785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3.4612884</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220.57</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937.53</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115</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88.6125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10.84617</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61.2+61.2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86%</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=(50.0*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954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ФССЦпг 03-21-01-006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Перевозка грузов I класса автомоб</w:t>
            </w:r>
            <w:r>
              <w:rPr>
                <w:rFonts w:ascii="Verdana" w:hAnsi="Verdana" w:cs="Verdana"/>
                <w:sz w:val="16"/>
                <w:szCs w:val="16"/>
              </w:rPr>
              <w:t>и</w:t>
            </w:r>
            <w:r>
              <w:rPr>
                <w:rFonts w:ascii="Verdana" w:hAnsi="Verdana" w:cs="Verdana"/>
                <w:sz w:val="16"/>
                <w:szCs w:val="16"/>
              </w:rPr>
              <w:t>лями-самосвалами грузоподъемностью 10 т работающих вне карьера на ра</w:t>
            </w:r>
            <w:r>
              <w:rPr>
                <w:rFonts w:ascii="Verdana" w:hAnsi="Verdana" w:cs="Verdana"/>
                <w:sz w:val="16"/>
                <w:szCs w:val="16"/>
              </w:rPr>
              <w:t>с</w:t>
            </w:r>
            <w:r>
              <w:rPr>
                <w:rFonts w:ascii="Verdana" w:hAnsi="Verdana" w:cs="Verdana"/>
                <w:sz w:val="16"/>
                <w:szCs w:val="16"/>
              </w:rPr>
              <w:t>стояние до 6 км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т груза</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146.88</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7.49</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1 100</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1 100</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(61.2+61.2)*1.2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ПЗ: *0.98</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47-01-046-02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Подготовка почвы для устройства па</w:t>
            </w:r>
            <w:r>
              <w:rPr>
                <w:rFonts w:ascii="Verdana" w:hAnsi="Verdana" w:cs="Verdana"/>
                <w:sz w:val="16"/>
                <w:szCs w:val="16"/>
              </w:rPr>
              <w:t>р</w:t>
            </w:r>
            <w:r>
              <w:rPr>
                <w:rFonts w:ascii="Verdana" w:hAnsi="Verdana" w:cs="Verdana"/>
                <w:sz w:val="16"/>
                <w:szCs w:val="16"/>
              </w:rPr>
              <w:t>терного и обыкновенного газона без внесения растительной земли вручную</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4.08</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189.59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34.68</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774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632</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141</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19.8605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81.03084</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154.92</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3.44</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0.325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1.326</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672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=(115.0*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497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1 943</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47-01-046-06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Посев газонов партерных, маврита</w:t>
            </w:r>
            <w:r>
              <w:rPr>
                <w:rFonts w:ascii="Verdana" w:hAnsi="Verdana" w:cs="Verdana"/>
                <w:sz w:val="16"/>
                <w:szCs w:val="16"/>
              </w:rPr>
              <w:t>н</w:t>
            </w:r>
            <w:r>
              <w:rPr>
                <w:rFonts w:ascii="Verdana" w:hAnsi="Verdana" w:cs="Verdana"/>
                <w:sz w:val="16"/>
                <w:szCs w:val="16"/>
              </w:rPr>
              <w:t>ских и обыкновенных вручную</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4.08</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554.43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365.45</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2 262</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1 491</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6.8885</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28.10508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58.28</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36.24</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148</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3.425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13.974</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=(115.0*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297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=(90.0*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2 961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799" w:type="dxa"/>
            <w:gridSpan w:val="11"/>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i/>
                <w:iCs/>
                <w:sz w:val="16"/>
                <w:szCs w:val="16"/>
              </w:rPr>
            </w:pPr>
            <w:r>
              <w:rPr>
                <w:rFonts w:ascii="Verdana" w:hAnsi="Verdana" w:cs="Verdana"/>
                <w:b/>
                <w:bCs/>
                <w:i/>
                <w:iCs/>
                <w:sz w:val="16"/>
                <w:szCs w:val="16"/>
              </w:rPr>
              <w:t>БЛАГОУСТРОЙСТВО</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ТЕР 27-04-001-01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(Т.ч. пр.27.2)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подстилающих и выравн</w:t>
            </w:r>
            <w:r>
              <w:rPr>
                <w:rFonts w:ascii="Verdana" w:hAnsi="Verdana" w:cs="Verdana"/>
                <w:sz w:val="16"/>
                <w:szCs w:val="16"/>
              </w:rPr>
              <w:t>и</w:t>
            </w:r>
            <w:r>
              <w:rPr>
                <w:rFonts w:ascii="Verdana" w:hAnsi="Verdana" w:cs="Verdana"/>
                <w:sz w:val="16"/>
                <w:szCs w:val="16"/>
              </w:rPr>
              <w:t>вающих слоев оснований из песка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м3 м</w:t>
            </w:r>
            <w:r>
              <w:rPr>
                <w:rFonts w:ascii="Verdana" w:hAnsi="Verdana" w:cs="Verdana"/>
                <w:sz w:val="16"/>
                <w:szCs w:val="16"/>
              </w:rPr>
              <w:t>а</w:t>
            </w:r>
            <w:r>
              <w:rPr>
                <w:rFonts w:ascii="Verdana" w:hAnsi="Verdana" w:cs="Verdana"/>
                <w:sz w:val="16"/>
                <w:szCs w:val="16"/>
              </w:rPr>
              <w:t>териала о</w:t>
            </w:r>
            <w:r>
              <w:rPr>
                <w:rFonts w:ascii="Verdana" w:hAnsi="Verdana" w:cs="Verdana"/>
                <w:sz w:val="16"/>
                <w:szCs w:val="16"/>
              </w:rPr>
              <w:t>с</w:t>
            </w:r>
            <w:r>
              <w:rPr>
                <w:rFonts w:ascii="Verdana" w:hAnsi="Verdana" w:cs="Verdana"/>
                <w:sz w:val="16"/>
                <w:szCs w:val="16"/>
              </w:rPr>
              <w:t>нования (в плотном теле)</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0.6204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2 712.92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2 543.84</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1 683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90</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1 578</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18.078</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11.215591</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144.98</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214.79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133</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17.35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10.76394</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1551*0.04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285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181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2 149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408-0122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Песок природный для строительных работ средний</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68.244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38.88</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2 653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(0.6204)*110.0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ТЕР 27-04-001-01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(Т.ч. пр.27.2)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подстилающих и выравн</w:t>
            </w:r>
            <w:r>
              <w:rPr>
                <w:rFonts w:ascii="Verdana" w:hAnsi="Verdana" w:cs="Verdana"/>
                <w:sz w:val="16"/>
                <w:szCs w:val="16"/>
              </w:rPr>
              <w:t>и</w:t>
            </w:r>
            <w:r>
              <w:rPr>
                <w:rFonts w:ascii="Verdana" w:hAnsi="Verdana" w:cs="Verdana"/>
                <w:sz w:val="16"/>
                <w:szCs w:val="16"/>
              </w:rPr>
              <w:t>вающих слоев оснований из песка</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м3 м</w:t>
            </w:r>
            <w:r>
              <w:rPr>
                <w:rFonts w:ascii="Verdana" w:hAnsi="Verdana" w:cs="Verdana"/>
                <w:sz w:val="16"/>
                <w:szCs w:val="16"/>
              </w:rPr>
              <w:t>а</w:t>
            </w:r>
            <w:r>
              <w:rPr>
                <w:rFonts w:ascii="Verdana" w:hAnsi="Verdana" w:cs="Verdana"/>
                <w:sz w:val="16"/>
                <w:szCs w:val="16"/>
              </w:rPr>
              <w:t>териала о</w:t>
            </w:r>
            <w:r>
              <w:rPr>
                <w:rFonts w:ascii="Verdana" w:hAnsi="Verdana" w:cs="Verdana"/>
                <w:sz w:val="16"/>
                <w:szCs w:val="16"/>
              </w:rPr>
              <w:t>с</w:t>
            </w:r>
            <w:r>
              <w:rPr>
                <w:rFonts w:ascii="Verdana" w:hAnsi="Verdana" w:cs="Verdana"/>
                <w:sz w:val="16"/>
                <w:szCs w:val="16"/>
              </w:rPr>
              <w:t>нования (в плотном теле)</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0.7755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2 712.92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2 543.84</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2 104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112</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1 973</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18.078</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14.019489</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144.98</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214.79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167</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17.35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13.454925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1551*0.05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357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226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2 687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407-0028</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Смесь пескоцементная (цемент М 400)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85.305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274.72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23 435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(0.7755)*110.0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27-07-005-02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покрытий из тротуарной плитки, количество плитки при укла</w:t>
            </w:r>
            <w:r>
              <w:rPr>
                <w:rFonts w:ascii="Verdana" w:hAnsi="Verdana" w:cs="Verdana"/>
                <w:sz w:val="16"/>
                <w:szCs w:val="16"/>
              </w:rPr>
              <w:t>д</w:t>
            </w:r>
            <w:r>
              <w:rPr>
                <w:rFonts w:ascii="Verdana" w:hAnsi="Verdana" w:cs="Verdana"/>
                <w:sz w:val="16"/>
                <w:szCs w:val="16"/>
              </w:rPr>
              <w:t>ке на 1 м2 55 шт. (на смеси пескоц</w:t>
            </w:r>
            <w:r>
              <w:rPr>
                <w:rFonts w:ascii="Verdana" w:hAnsi="Verdana" w:cs="Verdana"/>
                <w:sz w:val="16"/>
                <w:szCs w:val="16"/>
              </w:rPr>
              <w:t>е</w:t>
            </w:r>
            <w:r>
              <w:rPr>
                <w:rFonts w:ascii="Verdana" w:hAnsi="Verdana" w:cs="Verdana"/>
                <w:sz w:val="16"/>
                <w:szCs w:val="16"/>
              </w:rPr>
              <w:t>ментной (цемент М 400)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 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155.1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151.77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16.41</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23 539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20 542</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2 546</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13.57</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2104.707</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132.45</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0.79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122</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0.075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11.6325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26 450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16 738</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66 727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403-8143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Плитки площадью до 0,1 м2 прям</w:t>
            </w:r>
            <w:r>
              <w:rPr>
                <w:rFonts w:ascii="Verdana" w:hAnsi="Verdana" w:cs="Verdana"/>
                <w:sz w:val="16"/>
                <w:szCs w:val="16"/>
              </w:rPr>
              <w:t>о</w:t>
            </w:r>
            <w:r>
              <w:rPr>
                <w:rFonts w:ascii="Verdana" w:hAnsi="Verdana" w:cs="Verdana"/>
                <w:sz w:val="16"/>
                <w:szCs w:val="16"/>
              </w:rPr>
              <w:t>угольные для покрытия тротуаров и площадок с ровной гладкой поверхн</w:t>
            </w:r>
            <w:r>
              <w:rPr>
                <w:rFonts w:ascii="Verdana" w:hAnsi="Verdana" w:cs="Verdana"/>
                <w:sz w:val="16"/>
                <w:szCs w:val="16"/>
              </w:rPr>
              <w:t>о</w:t>
            </w:r>
            <w:r>
              <w:rPr>
                <w:rFonts w:ascii="Verdana" w:hAnsi="Verdana" w:cs="Verdana"/>
                <w:sz w:val="16"/>
                <w:szCs w:val="16"/>
              </w:rPr>
              <w:t>стью на цветном цементе, при толщ</w:t>
            </w:r>
            <w:r>
              <w:rPr>
                <w:rFonts w:ascii="Verdana" w:hAnsi="Verdana" w:cs="Verdana"/>
                <w:sz w:val="16"/>
                <w:szCs w:val="16"/>
              </w:rPr>
              <w:t>и</w:t>
            </w:r>
            <w:r>
              <w:rPr>
                <w:rFonts w:ascii="Verdana" w:hAnsi="Verdana" w:cs="Verdana"/>
                <w:sz w:val="16"/>
                <w:szCs w:val="16"/>
              </w:rPr>
              <w:t>не 70 мм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м2</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1582.02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131.89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208 653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(155.1)*10.2</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27-07-001-01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Устройство асфальтобетонных покр</w:t>
            </w:r>
            <w:r>
              <w:rPr>
                <w:rFonts w:ascii="Verdana" w:hAnsi="Verdana" w:cs="Verdana"/>
                <w:sz w:val="16"/>
                <w:szCs w:val="16"/>
              </w:rPr>
              <w:t>ы</w:t>
            </w:r>
            <w:r>
              <w:rPr>
                <w:rFonts w:ascii="Verdana" w:hAnsi="Verdana" w:cs="Verdana"/>
                <w:sz w:val="16"/>
                <w:szCs w:val="16"/>
              </w:rPr>
              <w:t>тий дорожек и тротуаров однослойных из литой мелкозернистой асфальто-бетонной смеси толщиной 3 см (всего 4 см смесь - марка II, тип Б)</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крытия</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5 261.89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17.46</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13 155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404</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44</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17.388</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43.47</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161.53</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0.66</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0.0625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0.15625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520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329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14 004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101-1561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Битумы нефтяные дорожные жидкие, класс МГ, СГ</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1 761.02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-264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(2.5)*(-0.06)</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101-1556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Битумы нефтяные дорожные марки: БНД-60/90, БНД 90/130 Сорт I</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1 682.31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252</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(2.5)*(0.06)</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410-0054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Асфальт литой для покрытий троту</w:t>
            </w:r>
            <w:r>
              <w:rPr>
                <w:rFonts w:ascii="Verdana" w:hAnsi="Verdana" w:cs="Verdana"/>
                <w:sz w:val="16"/>
                <w:szCs w:val="16"/>
              </w:rPr>
              <w:t>а</w:t>
            </w:r>
            <w:r>
              <w:rPr>
                <w:rFonts w:ascii="Verdana" w:hAnsi="Verdana" w:cs="Verdana"/>
                <w:sz w:val="16"/>
                <w:szCs w:val="16"/>
              </w:rPr>
              <w:t>ров тип II (жесткий)</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-17.85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694.37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-12 395</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(2.5)*(-7.14)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410-0009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w:t>
            </w:r>
            <w:r>
              <w:rPr>
                <w:rFonts w:ascii="Verdana" w:hAnsi="Verdana" w:cs="Verdana"/>
                <w:sz w:val="16"/>
                <w:szCs w:val="16"/>
              </w:rPr>
              <w:t>я</w:t>
            </w:r>
            <w:r>
              <w:rPr>
                <w:rFonts w:ascii="Verdana" w:hAnsi="Verdana" w:cs="Verdana"/>
                <w:sz w:val="16"/>
                <w:szCs w:val="16"/>
              </w:rPr>
              <w:t>чие и теплые для плотного асфальт</w:t>
            </w:r>
            <w:r>
              <w:rPr>
                <w:rFonts w:ascii="Verdana" w:hAnsi="Verdana" w:cs="Verdana"/>
                <w:sz w:val="16"/>
                <w:szCs w:val="16"/>
              </w:rPr>
              <w:t>о</w:t>
            </w:r>
            <w:r>
              <w:rPr>
                <w:rFonts w:ascii="Verdana" w:hAnsi="Verdana" w:cs="Verdana"/>
                <w:sz w:val="16"/>
                <w:szCs w:val="16"/>
              </w:rPr>
              <w:t>бетона мелко и крупнозернистые, пе</w:t>
            </w:r>
            <w:r>
              <w:rPr>
                <w:rFonts w:ascii="Verdana" w:hAnsi="Verdana" w:cs="Verdana"/>
                <w:sz w:val="16"/>
                <w:szCs w:val="16"/>
              </w:rPr>
              <w:t>с</w:t>
            </w:r>
            <w:r>
              <w:rPr>
                <w:rFonts w:ascii="Verdana" w:hAnsi="Verdana" w:cs="Verdana"/>
                <w:sz w:val="16"/>
                <w:szCs w:val="16"/>
              </w:rPr>
              <w:t>чаные), марка II, тип Д</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17.85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455.97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8 139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(2.5)*(7.14)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ТЕР 27-07-001-02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(к=2)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На каждые 0,5 см изменения толщины покрытия добавлять к расценке 27-07-001-01</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м2 п</w:t>
            </w:r>
            <w:r>
              <w:rPr>
                <w:rFonts w:ascii="Verdana" w:hAnsi="Verdana" w:cs="Verdana"/>
                <w:sz w:val="16"/>
                <w:szCs w:val="16"/>
              </w:rPr>
              <w:t>о</w:t>
            </w:r>
            <w:r>
              <w:rPr>
                <w:rFonts w:ascii="Verdana" w:hAnsi="Verdana" w:cs="Verdana"/>
                <w:sz w:val="16"/>
                <w:szCs w:val="16"/>
              </w:rPr>
              <w:t>крытия</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1 733.17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3.23</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4 333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124</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5.336</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13.34</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49.57</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*(2*1.15), ЭМ = *(2*1.25), М = *(2)</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159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4 592</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410-0054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Асфальт литой для покрытий троту</w:t>
            </w:r>
            <w:r>
              <w:rPr>
                <w:rFonts w:ascii="Verdana" w:hAnsi="Verdana" w:cs="Verdana"/>
                <w:sz w:val="16"/>
                <w:szCs w:val="16"/>
              </w:rPr>
              <w:t>а</w:t>
            </w:r>
            <w:r>
              <w:rPr>
                <w:rFonts w:ascii="Verdana" w:hAnsi="Verdana" w:cs="Verdana"/>
                <w:sz w:val="16"/>
                <w:szCs w:val="16"/>
              </w:rPr>
              <w:t>ров тип II (жесткий)</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694.37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-4 201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(2.5)*(-1.21)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М = *(2)</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410-0009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w:t>
            </w:r>
            <w:r>
              <w:rPr>
                <w:rFonts w:ascii="Verdana" w:hAnsi="Verdana" w:cs="Verdana"/>
                <w:sz w:val="16"/>
                <w:szCs w:val="16"/>
              </w:rPr>
              <w:t>я</w:t>
            </w:r>
            <w:r>
              <w:rPr>
                <w:rFonts w:ascii="Verdana" w:hAnsi="Verdana" w:cs="Verdana"/>
                <w:sz w:val="16"/>
                <w:szCs w:val="16"/>
              </w:rPr>
              <w:t>чие и теплые для плотного асфальт</w:t>
            </w:r>
            <w:r>
              <w:rPr>
                <w:rFonts w:ascii="Verdana" w:hAnsi="Verdana" w:cs="Verdana"/>
                <w:sz w:val="16"/>
                <w:szCs w:val="16"/>
              </w:rPr>
              <w:t>о</w:t>
            </w:r>
            <w:r>
              <w:rPr>
                <w:rFonts w:ascii="Verdana" w:hAnsi="Verdana" w:cs="Verdana"/>
                <w:sz w:val="16"/>
                <w:szCs w:val="16"/>
              </w:rPr>
              <w:t>бетона мелко и крупнозернистые, пе</w:t>
            </w:r>
            <w:r>
              <w:rPr>
                <w:rFonts w:ascii="Verdana" w:hAnsi="Verdana" w:cs="Verdana"/>
                <w:sz w:val="16"/>
                <w:szCs w:val="16"/>
              </w:rPr>
              <w:t>с</w:t>
            </w:r>
            <w:r>
              <w:rPr>
                <w:rFonts w:ascii="Verdana" w:hAnsi="Verdana" w:cs="Verdana"/>
                <w:sz w:val="16"/>
                <w:szCs w:val="16"/>
              </w:rPr>
              <w:t>чаные), марка II, тип Д</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3.025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455.97</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1 379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(2.5)*(1.21)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52.</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27-02-010-02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Установка бортовых камней бетонных при других видах покрытий (Прил.27.3 п. 3.8.а Кмр=0,86 к расходу бетона, Прил.27.3 п. 3.8.б  Кмр=0,33 к расх</w:t>
            </w:r>
            <w:r>
              <w:rPr>
                <w:rFonts w:ascii="Verdana" w:hAnsi="Verdana" w:cs="Verdana"/>
                <w:sz w:val="16"/>
                <w:szCs w:val="16"/>
              </w:rPr>
              <w:t>о</w:t>
            </w:r>
            <w:r>
              <w:rPr>
                <w:rFonts w:ascii="Verdana" w:hAnsi="Verdana" w:cs="Verdana"/>
                <w:sz w:val="16"/>
                <w:szCs w:val="16"/>
              </w:rPr>
              <w:t>ду раствора цементного)</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 бо</w:t>
            </w:r>
            <w:r>
              <w:rPr>
                <w:rFonts w:ascii="Verdana" w:hAnsi="Verdana" w:cs="Verdana"/>
                <w:sz w:val="16"/>
                <w:szCs w:val="16"/>
              </w:rPr>
              <w:t>р</w:t>
            </w:r>
            <w:r>
              <w:rPr>
                <w:rFonts w:ascii="Verdana" w:hAnsi="Verdana" w:cs="Verdana"/>
                <w:sz w:val="16"/>
                <w:szCs w:val="16"/>
              </w:rPr>
              <w:t>тового ка</w:t>
            </w:r>
            <w:r>
              <w:rPr>
                <w:rFonts w:ascii="Verdana" w:hAnsi="Verdana" w:cs="Verdana"/>
                <w:sz w:val="16"/>
                <w:szCs w:val="16"/>
              </w:rPr>
              <w:t>м</w:t>
            </w:r>
            <w:r>
              <w:rPr>
                <w:rFonts w:ascii="Verdana" w:hAnsi="Verdana" w:cs="Verdana"/>
                <w:sz w:val="16"/>
                <w:szCs w:val="16"/>
              </w:rPr>
              <w:t>ня</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3 975.10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96.66</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9 500</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1 769</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231</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87.492</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209.10588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740.19</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8.99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21</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0.85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2.0315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2 291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1 450</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13 241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53.</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401-0006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Бетон тяжелый, класс В15 (М200)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-14.101</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505.03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-7 121</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(2.39)*(-5.9)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54.</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402-0004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Раствор готовый кладочный цемен</w:t>
            </w:r>
            <w:r>
              <w:rPr>
                <w:rFonts w:ascii="Verdana" w:hAnsi="Verdana" w:cs="Verdana"/>
                <w:sz w:val="16"/>
                <w:szCs w:val="16"/>
              </w:rPr>
              <w:t>т</w:t>
            </w:r>
            <w:r>
              <w:rPr>
                <w:rFonts w:ascii="Verdana" w:hAnsi="Verdana" w:cs="Verdana"/>
                <w:sz w:val="16"/>
                <w:szCs w:val="16"/>
              </w:rPr>
              <w:t>ный марки 100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-0.1434</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419.19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(2.39)*(-0.06)</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55.</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402-0004</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Раствор готовый кладочный цемен</w:t>
            </w:r>
            <w:r>
              <w:rPr>
                <w:rFonts w:ascii="Verdana" w:hAnsi="Verdana" w:cs="Verdana"/>
                <w:sz w:val="16"/>
                <w:szCs w:val="16"/>
              </w:rPr>
              <w:t>т</w:t>
            </w:r>
            <w:r>
              <w:rPr>
                <w:rFonts w:ascii="Verdana" w:hAnsi="Verdana" w:cs="Verdana"/>
                <w:sz w:val="16"/>
                <w:szCs w:val="16"/>
              </w:rPr>
              <w:t>ный марки 100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0.0473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419.19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20</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(2.39)*(0.06*0.33)</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56.</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401-0006</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Бетон тяжелый, класс В15 (М200)</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м3</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12.1269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505.03</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6 124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(2.39)*(5.9*0.86)</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57.</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403-8023</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Камни бортовые БР 100.20.8 / бетон В22,5 (М300), объем 0,016 м3/ (ГОСТ 6665-91)</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шт.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239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18.49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4 419</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(2.39)*100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58.</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ТЕР 27-02-010-02</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Установка бортовых камней бетонных при других видах покрытий</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100 м бо</w:t>
            </w:r>
            <w:r>
              <w:rPr>
                <w:rFonts w:ascii="Verdana" w:hAnsi="Verdana" w:cs="Verdana"/>
                <w:sz w:val="16"/>
                <w:szCs w:val="16"/>
              </w:rPr>
              <w:t>р</w:t>
            </w:r>
            <w:r>
              <w:rPr>
                <w:rFonts w:ascii="Verdana" w:hAnsi="Verdana" w:cs="Verdana"/>
                <w:sz w:val="16"/>
                <w:szCs w:val="16"/>
              </w:rPr>
              <w:t>тового ка</w:t>
            </w:r>
            <w:r>
              <w:rPr>
                <w:rFonts w:ascii="Verdana" w:hAnsi="Verdana" w:cs="Verdana"/>
                <w:sz w:val="16"/>
                <w:szCs w:val="16"/>
              </w:rPr>
              <w:t>м</w:t>
            </w:r>
            <w:r>
              <w:rPr>
                <w:rFonts w:ascii="Verdana" w:hAnsi="Verdana" w:cs="Verdana"/>
                <w:sz w:val="16"/>
                <w:szCs w:val="16"/>
              </w:rPr>
              <w:t>ня</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3 975.10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96.66</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3 578</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666</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87</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87.492</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78.7428</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740.19</w:t>
            </w: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8.99</w:t>
            </w: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0.85</w:t>
            </w: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0.765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Начисления: ОЗП = *(1.15), ЭМ = *(1.25), ЗПМ = *(1.25)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863</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=(142.0* (0.9))</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81%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546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=(95.0* (0.85))</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Всего с НР и СП</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4 987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59.</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ТССЦ 403-8024</w:t>
            </w:r>
          </w:p>
        </w:tc>
        <w:tc>
          <w:tcPr>
            <w:tcW w:w="3348" w:type="dxa"/>
            <w:vMerge w:val="restart"/>
            <w:tcBorders>
              <w:top w:val="single" w:sz="4" w:space="0" w:color="auto"/>
              <w:left w:val="single" w:sz="4" w:space="0" w:color="auto"/>
              <w:bottom w:val="nil"/>
              <w:right w:val="single" w:sz="4" w:space="0" w:color="auto"/>
            </w:tcBorders>
          </w:tcPr>
          <w:p w:rsidR="00E35C4F" w:rsidRDefault="001E4766"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Камни бортовые БР</w:t>
            </w:r>
            <w:bookmarkStart w:id="17" w:name="_GoBack"/>
            <w:bookmarkEnd w:id="17"/>
            <w:r w:rsidR="00E35C4F">
              <w:rPr>
                <w:rFonts w:ascii="Verdana" w:hAnsi="Verdana" w:cs="Verdana"/>
                <w:sz w:val="16"/>
                <w:szCs w:val="16"/>
              </w:rPr>
              <w:t xml:space="preserve"> 100.30.15 / бетон В30 (М400), объем 0,042 м3/ (ГОСТ 6665-91)</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шт.</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90</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59.49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5 354</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(0.9)*100</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799" w:type="dxa"/>
            <w:gridSpan w:val="11"/>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i/>
                <w:iCs/>
                <w:sz w:val="16"/>
                <w:szCs w:val="16"/>
              </w:rPr>
            </w:pPr>
            <w:r>
              <w:rPr>
                <w:rFonts w:ascii="Verdana" w:hAnsi="Verdana" w:cs="Verdana"/>
                <w:b/>
                <w:bCs/>
                <w:i/>
                <w:iCs/>
                <w:sz w:val="16"/>
                <w:szCs w:val="16"/>
              </w:rPr>
              <w:t>РАЗНЫЕ РАБОТЫ</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60.</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ФССЦпг 01-01-01-041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 к=0,91)</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Погрузка при автомобильных перево</w:t>
            </w:r>
            <w:r>
              <w:rPr>
                <w:rFonts w:ascii="Verdana" w:hAnsi="Verdana" w:cs="Verdana"/>
                <w:sz w:val="16"/>
                <w:szCs w:val="16"/>
              </w:rPr>
              <w:t>з</w:t>
            </w:r>
            <w:r>
              <w:rPr>
                <w:rFonts w:ascii="Verdana" w:hAnsi="Verdana" w:cs="Verdana"/>
                <w:sz w:val="16"/>
                <w:szCs w:val="16"/>
              </w:rPr>
              <w:t>ках мусора строительного с погрузкой вручную</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т груза</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178.5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39.12</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39.12</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6 983</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6 983</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0.5777</w:t>
            </w: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103.11945</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Объем: 5.20*0.02*1.8+0.016*210*2.2+69*1.8+16.5*2.2+2.2+8.1+0.1</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lastRenderedPageBreak/>
              <w:t>61.</w:t>
            </w:r>
          </w:p>
        </w:tc>
        <w:tc>
          <w:tcPr>
            <w:tcW w:w="192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ФССЦпг 03-21-01-006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xml:space="preserve">(Приказ № 31/пр от 30.01.2014 </w:t>
            </w:r>
          </w:p>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НБ: ФЕР-2001 (эт</w:t>
            </w:r>
            <w:r>
              <w:rPr>
                <w:rFonts w:ascii="Verdana" w:hAnsi="Verdana" w:cs="Verdana"/>
                <w:b/>
                <w:bCs/>
                <w:sz w:val="16"/>
                <w:szCs w:val="16"/>
              </w:rPr>
              <w:t>а</w:t>
            </w:r>
            <w:r>
              <w:rPr>
                <w:rFonts w:ascii="Verdana" w:hAnsi="Verdana" w:cs="Verdana"/>
                <w:b/>
                <w:bCs/>
                <w:sz w:val="16"/>
                <w:szCs w:val="16"/>
              </w:rPr>
              <w:t>лонная база ФСНБ-2001) с доп. и изм. 9;)</w:t>
            </w:r>
          </w:p>
        </w:tc>
        <w:tc>
          <w:tcPr>
            <w:tcW w:w="3348"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sz w:val="16"/>
                <w:szCs w:val="16"/>
              </w:rPr>
            </w:pPr>
            <w:r>
              <w:rPr>
                <w:rFonts w:ascii="Verdana" w:hAnsi="Verdana" w:cs="Verdana"/>
                <w:sz w:val="16"/>
                <w:szCs w:val="16"/>
              </w:rPr>
              <w:t>Перевозка грузов I класса автомоб</w:t>
            </w:r>
            <w:r>
              <w:rPr>
                <w:rFonts w:ascii="Verdana" w:hAnsi="Verdana" w:cs="Verdana"/>
                <w:sz w:val="16"/>
                <w:szCs w:val="16"/>
              </w:rPr>
              <w:t>и</w:t>
            </w:r>
            <w:r>
              <w:rPr>
                <w:rFonts w:ascii="Verdana" w:hAnsi="Verdana" w:cs="Verdana"/>
                <w:sz w:val="16"/>
                <w:szCs w:val="16"/>
              </w:rPr>
              <w:t>лями-самосвалами грузоподъемностью 10 т работающих вне карьера на ра</w:t>
            </w:r>
            <w:r>
              <w:rPr>
                <w:rFonts w:ascii="Verdana" w:hAnsi="Verdana" w:cs="Verdana"/>
                <w:sz w:val="16"/>
                <w:szCs w:val="16"/>
              </w:rPr>
              <w:t>с</w:t>
            </w:r>
            <w:r>
              <w:rPr>
                <w:rFonts w:ascii="Verdana" w:hAnsi="Verdana" w:cs="Verdana"/>
                <w:sz w:val="16"/>
                <w:szCs w:val="16"/>
              </w:rPr>
              <w:t>стояние до 6 км</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т груза</w:t>
            </w: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178.5</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7.49</w:t>
            </w: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7.49</w:t>
            </w: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1 336</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rPr>
            </w:pP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r>
              <w:rPr>
                <w:rFonts w:ascii="Verdana" w:hAnsi="Verdana" w:cs="Verdana"/>
                <w:sz w:val="16"/>
                <w:szCs w:val="16"/>
                <w:u w:val="single"/>
              </w:rPr>
              <w:t>1 336</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sz w:val="16"/>
                <w:szCs w:val="16"/>
                <w:u w:val="single"/>
              </w:rPr>
            </w:pP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3348"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92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2872" w:type="dxa"/>
            <w:gridSpan w:val="10"/>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i/>
                <w:iCs/>
                <w:sz w:val="16"/>
                <w:szCs w:val="16"/>
              </w:rPr>
            </w:pPr>
            <w:r>
              <w:rPr>
                <w:rFonts w:ascii="Verdana" w:hAnsi="Verdana" w:cs="Verdana"/>
                <w:i/>
                <w:iCs/>
                <w:sz w:val="16"/>
                <w:szCs w:val="16"/>
              </w:rPr>
              <w:t>Поправки: ПЗ: *0.98</w:t>
            </w:r>
          </w:p>
        </w:tc>
      </w:tr>
      <w:tr w:rsidR="00E35C4F" w:rsidTr="00550360">
        <w:trPr>
          <w:cantSplit/>
        </w:trPr>
        <w:tc>
          <w:tcPr>
            <w:tcW w:w="15309" w:type="dxa"/>
            <w:gridSpan w:val="12"/>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ИТОГО  ПО  СМЕТЕ</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456 217</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64 318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r>
              <w:rPr>
                <w:rFonts w:ascii="Verdana" w:hAnsi="Verdana" w:cs="Verdana"/>
                <w:b/>
                <w:bCs/>
                <w:sz w:val="16"/>
                <w:szCs w:val="16"/>
                <w:u w:val="single"/>
              </w:rPr>
              <w:t>36 337</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r>
              <w:rPr>
                <w:rFonts w:ascii="Verdana" w:hAnsi="Verdana" w:cs="Verdana"/>
                <w:b/>
                <w:bCs/>
                <w:sz w:val="16"/>
                <w:szCs w:val="16"/>
                <w:u w:val="single"/>
              </w:rPr>
              <w:t>6796.0021</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5275" w:type="dxa"/>
            <w:gridSpan w:val="2"/>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3 903</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380.94313</w:t>
            </w:r>
          </w:p>
        </w:tc>
      </w:tr>
      <w:tr w:rsidR="00E35C4F" w:rsidTr="00550360">
        <w:trPr>
          <w:cantSplit/>
        </w:trPr>
        <w:tc>
          <w:tcPr>
            <w:tcW w:w="510"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134"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113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1417"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446 798</w:t>
            </w:r>
          </w:p>
        </w:tc>
        <w:tc>
          <w:tcPr>
            <w:tcW w:w="936" w:type="dxa"/>
            <w:vMerge w:val="restart"/>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64 318</w:t>
            </w:r>
          </w:p>
        </w:tc>
        <w:tc>
          <w:tcPr>
            <w:tcW w:w="964"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r>
              <w:rPr>
                <w:rFonts w:ascii="Verdana" w:hAnsi="Verdana" w:cs="Verdana"/>
                <w:b/>
                <w:bCs/>
                <w:sz w:val="16"/>
                <w:szCs w:val="16"/>
                <w:u w:val="single"/>
              </w:rPr>
              <w:t>26 918</w:t>
            </w:r>
          </w:p>
        </w:tc>
        <w:tc>
          <w:tcPr>
            <w:tcW w:w="1162"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p>
        </w:tc>
        <w:tc>
          <w:tcPr>
            <w:tcW w:w="850" w:type="dxa"/>
            <w:tcBorders>
              <w:top w:val="single" w:sz="4" w:space="0" w:color="auto"/>
              <w:left w:val="single" w:sz="4" w:space="0" w:color="auto"/>
              <w:bottom w:val="nil"/>
              <w:right w:val="single" w:sz="4" w:space="0" w:color="auto"/>
            </w:tcBorders>
          </w:tcPr>
          <w:p w:rsidR="00E35C4F" w:rsidRDefault="00E35C4F" w:rsidP="00E35C4F">
            <w:pPr>
              <w:keepNext/>
              <w:numPr>
                <w:ilvl w:val="0"/>
                <w:numId w:val="0"/>
              </w:numPr>
              <w:autoSpaceDE w:val="0"/>
              <w:autoSpaceDN w:val="0"/>
              <w:adjustRightInd w:val="0"/>
              <w:spacing w:before="20" w:after="20"/>
              <w:ind w:right="30"/>
              <w:jc w:val="right"/>
              <w:rPr>
                <w:rFonts w:ascii="Verdana" w:hAnsi="Verdana" w:cs="Verdana"/>
                <w:b/>
                <w:bCs/>
                <w:sz w:val="16"/>
                <w:szCs w:val="16"/>
                <w:u w:val="single"/>
              </w:rPr>
            </w:pPr>
            <w:r>
              <w:rPr>
                <w:rFonts w:ascii="Verdana" w:hAnsi="Verdana" w:cs="Verdana"/>
                <w:b/>
                <w:bCs/>
                <w:sz w:val="16"/>
                <w:szCs w:val="16"/>
                <w:u w:val="single"/>
              </w:rPr>
              <w:t>6692.8826</w:t>
            </w:r>
          </w:p>
        </w:tc>
      </w:tr>
      <w:tr w:rsidR="00E35C4F" w:rsidTr="00550360">
        <w:trPr>
          <w:cantSplit/>
        </w:trPr>
        <w:tc>
          <w:tcPr>
            <w:tcW w:w="510"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5275" w:type="dxa"/>
            <w:gridSpan w:val="2"/>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793"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36" w:type="dxa"/>
            <w:vMerge/>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964"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3 903</w:t>
            </w:r>
          </w:p>
        </w:tc>
        <w:tc>
          <w:tcPr>
            <w:tcW w:w="1162"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nil"/>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380.94313</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МАТЕРИАЛОВ -</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263 721</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НАКЛАДНЫЕ РАСХОДЫ - (%=140 - по стр. 1, 16; %=77 - по стр. 2; %=104 - по стр. 3, 36, 37; %=99 - по стр. 4, 7; %=128 - по стр. 5, 38, 40, 42, 44, 49, 52, 58; %=110 - по стр. 6, 30; %=79 - по стр. 8, 9, 11; %=95 - по стр. 13, 15, 20, 23, 24, 31; %=83 - по стр. 18; %=86 - по стр. 34)</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72 835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СМЕТНАЯ ПРИБЫЛЬ - (%=85 - по стр. 1, 16; %=50 - по стр. 2, 8, 9, 11; %=60 - по стр. 3, 4, 7; %=81 - по стр. 5, 38, 40, 42, 44, 49, 52, 58; %=68 - по стр. 6, 30; %=47 - по стр. 13, 15, 20, 24, 31; %=65 - по стр. 18; %=55 - по стр. 23; %=43 - по стр. 34; %=77 - по стр. 36, 37)</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42 664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562 297</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СТОИМОСТЬ ПЕРЕВОЗКИ ГРУЗОВ -</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9 419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9 419</w:t>
            </w: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103.11945</w:t>
            </w: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ВСЕГО, СТОИМОСТЬ ПЕРЕВОЗКИ ГРУЗОВ -</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9 419</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 ВСЕГО  ПО  СМЕТЕ</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571 716</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ВСЕГО 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72 835</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r w:rsidR="00E35C4F" w:rsidTr="00550360">
        <w:trPr>
          <w:cantSplit/>
        </w:trPr>
        <w:tc>
          <w:tcPr>
            <w:tcW w:w="51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5275" w:type="dxa"/>
            <w:gridSpan w:val="2"/>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rPr>
                <w:rFonts w:ascii="Verdana" w:hAnsi="Verdana" w:cs="Verdana"/>
                <w:b/>
                <w:bCs/>
                <w:sz w:val="16"/>
                <w:szCs w:val="16"/>
              </w:rPr>
            </w:pPr>
            <w:r>
              <w:rPr>
                <w:rFonts w:ascii="Verdana" w:hAnsi="Verdana" w:cs="Verdana"/>
                <w:b/>
                <w:bCs/>
                <w:sz w:val="16"/>
                <w:szCs w:val="16"/>
              </w:rPr>
              <w:t>ВСЕГО СМЕТНАЯ ПРИБЫЛЬ</w:t>
            </w: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793"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r>
              <w:rPr>
                <w:rFonts w:ascii="Verdana" w:hAnsi="Verdana" w:cs="Verdana"/>
                <w:b/>
                <w:bCs/>
                <w:sz w:val="16"/>
                <w:szCs w:val="16"/>
              </w:rPr>
              <w:t>42 664</w:t>
            </w:r>
          </w:p>
        </w:tc>
        <w:tc>
          <w:tcPr>
            <w:tcW w:w="936"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1162"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b/>
                <w:bCs/>
                <w:sz w:val="16"/>
                <w:szCs w:val="16"/>
              </w:rPr>
            </w:pPr>
          </w:p>
        </w:tc>
      </w:tr>
    </w:tbl>
    <w:p w:rsidR="00E35C4F" w:rsidRDefault="00E35C4F" w:rsidP="00E35C4F">
      <w:pPr>
        <w:numPr>
          <w:ilvl w:val="0"/>
          <w:numId w:val="0"/>
        </w:numPr>
        <w:autoSpaceDE w:val="0"/>
        <w:autoSpaceDN w:val="0"/>
        <w:adjustRightInd w:val="0"/>
        <w:rPr>
          <w:rFonts w:ascii="Verdana" w:hAnsi="Verdana" w:cs="Verdana"/>
          <w:sz w:val="16"/>
          <w:szCs w:val="16"/>
        </w:rPr>
      </w:pPr>
    </w:p>
    <w:tbl>
      <w:tblPr>
        <w:tblW w:w="14742" w:type="dxa"/>
        <w:tblLayout w:type="fixed"/>
        <w:tblCellMar>
          <w:left w:w="0" w:type="dxa"/>
          <w:right w:w="0" w:type="dxa"/>
        </w:tblCellMar>
        <w:tblLook w:val="0000"/>
      </w:tblPr>
      <w:tblGrid>
        <w:gridCol w:w="3900"/>
        <w:gridCol w:w="10842"/>
      </w:tblGrid>
      <w:tr w:rsidR="00E35C4F" w:rsidTr="00E35C4F">
        <w:trPr>
          <w:cantSplit/>
        </w:trPr>
        <w:tc>
          <w:tcPr>
            <w:tcW w:w="39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right"/>
              <w:rPr>
                <w:rFonts w:ascii="Verdana" w:hAnsi="Verdana" w:cs="Verdana"/>
                <w:sz w:val="16"/>
                <w:szCs w:val="16"/>
              </w:rPr>
            </w:pPr>
            <w:r>
              <w:rPr>
                <w:rFonts w:ascii="Verdana" w:hAnsi="Verdana" w:cs="Verdana"/>
                <w:sz w:val="16"/>
                <w:szCs w:val="16"/>
              </w:rPr>
              <w:t>Составил:</w:t>
            </w:r>
          </w:p>
        </w:tc>
        <w:tc>
          <w:tcPr>
            <w:tcW w:w="10842" w:type="dxa"/>
            <w:tcBorders>
              <w:top w:val="nil"/>
              <w:left w:val="nil"/>
              <w:bottom w:val="single" w:sz="4" w:space="0" w:color="auto"/>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r w:rsidR="00E35C4F" w:rsidTr="00E35C4F">
        <w:trPr>
          <w:cantSplit/>
        </w:trPr>
        <w:tc>
          <w:tcPr>
            <w:tcW w:w="39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0842"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jc w:val="center"/>
              <w:rPr>
                <w:rFonts w:ascii="Verdana" w:hAnsi="Verdana" w:cs="Verdana"/>
                <w:i/>
                <w:iCs/>
                <w:sz w:val="16"/>
                <w:szCs w:val="16"/>
              </w:rPr>
            </w:pPr>
            <w:r>
              <w:rPr>
                <w:rFonts w:ascii="Verdana" w:hAnsi="Verdana" w:cs="Verdana"/>
                <w:i/>
                <w:iCs/>
                <w:sz w:val="16"/>
                <w:szCs w:val="16"/>
              </w:rPr>
              <w:t>(должность, подпись, Ф.И.О)</w:t>
            </w:r>
          </w:p>
        </w:tc>
      </w:tr>
      <w:tr w:rsidR="00E35C4F" w:rsidTr="00E35C4F">
        <w:trPr>
          <w:cantSplit/>
        </w:trPr>
        <w:tc>
          <w:tcPr>
            <w:tcW w:w="3900"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c>
          <w:tcPr>
            <w:tcW w:w="10842" w:type="dxa"/>
            <w:tcBorders>
              <w:top w:val="nil"/>
              <w:left w:val="nil"/>
              <w:bottom w:val="nil"/>
              <w:right w:val="nil"/>
            </w:tcBorders>
          </w:tcPr>
          <w:p w:rsidR="00E35C4F" w:rsidRDefault="00E35C4F" w:rsidP="00E35C4F">
            <w:pPr>
              <w:numPr>
                <w:ilvl w:val="0"/>
                <w:numId w:val="0"/>
              </w:numPr>
              <w:autoSpaceDE w:val="0"/>
              <w:autoSpaceDN w:val="0"/>
              <w:adjustRightInd w:val="0"/>
              <w:spacing w:before="20" w:after="20"/>
              <w:ind w:right="30"/>
              <w:rPr>
                <w:rFonts w:ascii="Verdana" w:hAnsi="Verdana" w:cs="Verdana"/>
                <w:sz w:val="16"/>
                <w:szCs w:val="16"/>
              </w:rPr>
            </w:pPr>
          </w:p>
        </w:tc>
      </w:tr>
    </w:tbl>
    <w:p w:rsidR="00E35C4F" w:rsidRDefault="00E35C4F" w:rsidP="00E35C4F">
      <w:pPr>
        <w:autoSpaceDE w:val="0"/>
        <w:autoSpaceDN w:val="0"/>
        <w:adjustRightInd w:val="0"/>
        <w:rPr>
          <w:rFonts w:ascii="Verdana" w:hAnsi="Verdana" w:cs="Verdana"/>
          <w:sz w:val="2"/>
          <w:szCs w:val="2"/>
        </w:rPr>
      </w:pPr>
    </w:p>
    <w:p w:rsidR="0058758B" w:rsidRPr="00830F62" w:rsidRDefault="0058758B" w:rsidP="009F0A06">
      <w:pPr>
        <w:widowControl/>
        <w:numPr>
          <w:ilvl w:val="0"/>
          <w:numId w:val="0"/>
        </w:numPr>
        <w:spacing w:after="200" w:line="276" w:lineRule="auto"/>
        <w:jc w:val="center"/>
        <w:rPr>
          <w:b/>
          <w:bCs/>
          <w:sz w:val="28"/>
          <w:szCs w:val="28"/>
          <w:lang w:eastAsia="ar-SA"/>
        </w:rPr>
      </w:pPr>
      <w:r w:rsidRPr="00830F62">
        <w:rPr>
          <w:b/>
          <w:bCs/>
          <w:sz w:val="28"/>
          <w:szCs w:val="28"/>
          <w:lang w:eastAsia="ar-SA"/>
        </w:rPr>
        <w:br w:type="page"/>
      </w:r>
      <w:r w:rsidRPr="00830F62">
        <w:rPr>
          <w:b/>
          <w:bCs/>
          <w:sz w:val="28"/>
          <w:szCs w:val="28"/>
          <w:lang w:eastAsia="ar-SA"/>
        </w:rPr>
        <w:lastRenderedPageBreak/>
        <w:t>Глава 4. Обоснование начальной (максимальной) цены контракта</w:t>
      </w:r>
    </w:p>
    <w:p w:rsidR="00970B81" w:rsidRDefault="00970B81" w:rsidP="00970B81">
      <w:pPr>
        <w:widowControl/>
        <w:numPr>
          <w:ilvl w:val="0"/>
          <w:numId w:val="0"/>
        </w:numPr>
        <w:spacing w:after="200" w:line="276" w:lineRule="auto"/>
        <w:jc w:val="center"/>
        <w:rPr>
          <w:sz w:val="24"/>
          <w:szCs w:val="24"/>
          <w:lang w:eastAsia="ar-SA"/>
        </w:rPr>
      </w:pPr>
      <w:r>
        <w:rPr>
          <w:sz w:val="24"/>
          <w:szCs w:val="24"/>
          <w:lang w:eastAsia="ar-SA"/>
        </w:rPr>
        <w:t xml:space="preserve">Начальная (максимальная) цена контракта определена и обоснована путем применения </w:t>
      </w:r>
      <w:r w:rsidRPr="00970B81">
        <w:rPr>
          <w:sz w:val="24"/>
          <w:szCs w:val="24"/>
          <w:lang w:eastAsia="ar-SA"/>
        </w:rPr>
        <w:t xml:space="preserve"> проек</w:t>
      </w:r>
      <w:r>
        <w:rPr>
          <w:sz w:val="24"/>
          <w:szCs w:val="24"/>
          <w:lang w:eastAsia="ar-SA"/>
        </w:rPr>
        <w:t>тно-сметного метода</w:t>
      </w:r>
    </w:p>
    <w:p w:rsidR="0058758B" w:rsidRPr="000E3205" w:rsidRDefault="00970B81" w:rsidP="006123CC">
      <w:pPr>
        <w:widowControl/>
        <w:numPr>
          <w:ilvl w:val="0"/>
          <w:numId w:val="0"/>
        </w:numPr>
        <w:spacing w:after="200" w:line="276" w:lineRule="auto"/>
        <w:jc w:val="center"/>
        <w:rPr>
          <w:sz w:val="24"/>
          <w:szCs w:val="24"/>
          <w:lang w:eastAsia="ar-SA"/>
        </w:rPr>
      </w:pPr>
      <w:r>
        <w:rPr>
          <w:sz w:val="24"/>
          <w:szCs w:val="24"/>
          <w:lang w:eastAsia="ar-SA"/>
        </w:rPr>
        <w:t>Обоснование начальной (максимальной) цены контракта п</w:t>
      </w:r>
      <w:r w:rsidR="0058758B" w:rsidRPr="00830F62">
        <w:rPr>
          <w:sz w:val="24"/>
          <w:szCs w:val="24"/>
          <w:lang w:eastAsia="ar-SA"/>
        </w:rPr>
        <w:t>рикреплено</w:t>
      </w:r>
      <w:r>
        <w:rPr>
          <w:sz w:val="24"/>
          <w:szCs w:val="24"/>
          <w:lang w:eastAsia="ar-SA"/>
        </w:rPr>
        <w:t xml:space="preserve"> отдельным файлом.</w:t>
      </w:r>
    </w:p>
    <w:p w:rsidR="0058758B" w:rsidRPr="000E3205" w:rsidRDefault="0058758B" w:rsidP="009E5F97">
      <w:pPr>
        <w:widowControl/>
        <w:numPr>
          <w:ilvl w:val="0"/>
          <w:numId w:val="0"/>
        </w:numPr>
        <w:spacing w:after="200" w:line="276" w:lineRule="auto"/>
        <w:rPr>
          <w:sz w:val="24"/>
          <w:szCs w:val="24"/>
          <w:lang w:eastAsia="ar-SA"/>
        </w:rPr>
      </w:pPr>
    </w:p>
    <w:tbl>
      <w:tblPr>
        <w:tblW w:w="14875" w:type="dxa"/>
        <w:tblInd w:w="93" w:type="dxa"/>
        <w:tblLayout w:type="fixed"/>
        <w:tblLook w:val="04A0"/>
      </w:tblPr>
      <w:tblGrid>
        <w:gridCol w:w="1149"/>
        <w:gridCol w:w="1417"/>
        <w:gridCol w:w="4395"/>
        <w:gridCol w:w="1730"/>
        <w:gridCol w:w="1514"/>
        <w:gridCol w:w="1810"/>
        <w:gridCol w:w="1240"/>
        <w:gridCol w:w="1620"/>
      </w:tblGrid>
      <w:tr w:rsidR="00757842" w:rsidRPr="00757842" w:rsidTr="00757842">
        <w:trPr>
          <w:trHeight w:val="420"/>
        </w:trPr>
        <w:tc>
          <w:tcPr>
            <w:tcW w:w="14875" w:type="dxa"/>
            <w:gridSpan w:val="8"/>
            <w:tcBorders>
              <w:top w:val="nil"/>
              <w:left w:val="nil"/>
              <w:bottom w:val="nil"/>
              <w:right w:val="nil"/>
            </w:tcBorders>
            <w:shd w:val="clear" w:color="auto" w:fill="auto"/>
            <w:hideMark/>
          </w:tcPr>
          <w:p w:rsidR="00757842" w:rsidRPr="00757842" w:rsidRDefault="00757842" w:rsidP="00757842">
            <w:pPr>
              <w:widowControl/>
              <w:numPr>
                <w:ilvl w:val="0"/>
                <w:numId w:val="0"/>
              </w:numPr>
              <w:tabs>
                <w:tab w:val="clear" w:pos="1928"/>
              </w:tabs>
              <w:jc w:val="center"/>
              <w:rPr>
                <w:rFonts w:ascii="Verdana" w:eastAsia="Times New Roman" w:hAnsi="Verdana"/>
                <w:b/>
                <w:bCs/>
                <w:sz w:val="22"/>
                <w:szCs w:val="22"/>
              </w:rPr>
            </w:pPr>
            <w:r w:rsidRPr="00757842">
              <w:rPr>
                <w:rFonts w:ascii="Verdana" w:eastAsia="Times New Roman" w:hAnsi="Verdana"/>
                <w:b/>
                <w:bCs/>
                <w:sz w:val="22"/>
                <w:szCs w:val="22"/>
              </w:rPr>
              <w:t>РАСЧЕТ начальной(максимальной) цены контракта на 2015 год по объекту:</w:t>
            </w:r>
            <w:r w:rsidRPr="00757842">
              <w:rPr>
                <w:rFonts w:ascii="Verdana" w:eastAsia="Times New Roman" w:hAnsi="Verdana"/>
                <w:b/>
                <w:bCs/>
                <w:sz w:val="22"/>
                <w:szCs w:val="22"/>
              </w:rPr>
              <w:br/>
              <w:t>______________________________________________________________________________</w:t>
            </w:r>
          </w:p>
        </w:tc>
      </w:tr>
      <w:tr w:rsidR="00757842" w:rsidRPr="00757842" w:rsidTr="00757842">
        <w:trPr>
          <w:trHeight w:val="660"/>
        </w:trPr>
        <w:tc>
          <w:tcPr>
            <w:tcW w:w="14875" w:type="dxa"/>
            <w:gridSpan w:val="8"/>
            <w:tcBorders>
              <w:top w:val="nil"/>
              <w:left w:val="nil"/>
              <w:bottom w:val="nil"/>
              <w:right w:val="nil"/>
            </w:tcBorders>
            <w:shd w:val="clear" w:color="auto" w:fill="auto"/>
            <w:hideMark/>
          </w:tcPr>
          <w:p w:rsidR="00757842" w:rsidRPr="00757842" w:rsidRDefault="00757842" w:rsidP="00757842">
            <w:pPr>
              <w:widowControl/>
              <w:numPr>
                <w:ilvl w:val="0"/>
                <w:numId w:val="12"/>
              </w:numPr>
              <w:tabs>
                <w:tab w:val="clear" w:pos="432"/>
                <w:tab w:val="clear" w:pos="1928"/>
              </w:tabs>
              <w:ind w:left="0" w:firstLine="0"/>
              <w:jc w:val="center"/>
              <w:rPr>
                <w:rFonts w:ascii="Verdana" w:eastAsia="Times New Roman" w:hAnsi="Verdana"/>
                <w:b/>
                <w:bCs/>
              </w:rPr>
            </w:pPr>
            <w:r w:rsidRPr="00757842">
              <w:rPr>
                <w:rFonts w:ascii="Verdana" w:eastAsia="Times New Roman" w:hAnsi="Verdana"/>
                <w:b/>
                <w:bCs/>
              </w:rPr>
              <w:t>Выборочный капитальный ремонт памятника-обелиска воинам, погибшим в Великой Отечественной войне в с. Пе</w:t>
            </w:r>
            <w:r w:rsidRPr="00757842">
              <w:rPr>
                <w:rFonts w:ascii="Verdana" w:eastAsia="Times New Roman" w:hAnsi="Verdana"/>
                <w:b/>
                <w:bCs/>
              </w:rPr>
              <w:t>с</w:t>
            </w:r>
            <w:r w:rsidRPr="00757842">
              <w:rPr>
                <w:rFonts w:ascii="Verdana" w:eastAsia="Times New Roman" w:hAnsi="Verdana"/>
                <w:b/>
                <w:bCs/>
              </w:rPr>
              <w:t>чанокопское Песчанокопского района Ростовской области</w:t>
            </w:r>
          </w:p>
        </w:tc>
      </w:tr>
      <w:tr w:rsidR="00757842" w:rsidRPr="00757842" w:rsidTr="00757842">
        <w:trPr>
          <w:trHeight w:val="285"/>
        </w:trPr>
        <w:tc>
          <w:tcPr>
            <w:tcW w:w="1149" w:type="dxa"/>
            <w:tcBorders>
              <w:top w:val="nil"/>
              <w:left w:val="nil"/>
              <w:bottom w:val="nil"/>
              <w:right w:val="nil"/>
            </w:tcBorders>
            <w:shd w:val="clear" w:color="auto" w:fill="auto"/>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417"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4395"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730"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514"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810"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240"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c>
          <w:tcPr>
            <w:tcW w:w="1620"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b/>
                <w:bCs/>
              </w:rPr>
            </w:pPr>
          </w:p>
        </w:tc>
      </w:tr>
      <w:tr w:rsidR="00757842" w:rsidRPr="00757842" w:rsidTr="00757842">
        <w:trPr>
          <w:trHeight w:val="225"/>
        </w:trPr>
        <w:tc>
          <w:tcPr>
            <w:tcW w:w="10205" w:type="dxa"/>
            <w:gridSpan w:val="5"/>
            <w:tcBorders>
              <w:top w:val="nil"/>
              <w:left w:val="nil"/>
              <w:bottom w:val="single" w:sz="8" w:space="0" w:color="auto"/>
              <w:right w:val="nil"/>
            </w:tcBorders>
            <w:shd w:val="clear" w:color="auto" w:fill="auto"/>
            <w:hideMark/>
          </w:tcPr>
          <w:p w:rsidR="00757842" w:rsidRPr="00757842" w:rsidRDefault="00757842" w:rsidP="00757842">
            <w:pPr>
              <w:widowControl/>
              <w:numPr>
                <w:ilvl w:val="0"/>
                <w:numId w:val="12"/>
              </w:numPr>
              <w:tabs>
                <w:tab w:val="clear" w:pos="432"/>
                <w:tab w:val="clear" w:pos="1928"/>
              </w:tabs>
              <w:ind w:left="0" w:firstLine="0"/>
              <w:rPr>
                <w:rFonts w:ascii="Verdana" w:eastAsia="Times New Roman" w:hAnsi="Verdana"/>
                <w:sz w:val="16"/>
                <w:szCs w:val="16"/>
              </w:rPr>
            </w:pPr>
            <w:r w:rsidRPr="00757842">
              <w:rPr>
                <w:rFonts w:ascii="Verdana" w:eastAsia="Times New Roman" w:hAnsi="Verdana"/>
                <w:sz w:val="16"/>
                <w:szCs w:val="16"/>
              </w:rPr>
              <w:t>Составлен в ценах по состоянию на 01.01.2001г с пересчетом в текущие цены на 4 квартал 2014г.</w:t>
            </w:r>
          </w:p>
        </w:tc>
        <w:tc>
          <w:tcPr>
            <w:tcW w:w="1810" w:type="dxa"/>
            <w:tcBorders>
              <w:top w:val="nil"/>
              <w:left w:val="nil"/>
              <w:bottom w:val="nil"/>
              <w:right w:val="nil"/>
            </w:tcBorders>
            <w:shd w:val="clear" w:color="auto" w:fill="auto"/>
            <w:hideMark/>
          </w:tcPr>
          <w:p w:rsidR="00757842" w:rsidRPr="00757842" w:rsidRDefault="00757842" w:rsidP="00757842">
            <w:pPr>
              <w:widowControl/>
              <w:numPr>
                <w:ilvl w:val="0"/>
                <w:numId w:val="12"/>
              </w:numPr>
              <w:tabs>
                <w:tab w:val="clear" w:pos="432"/>
                <w:tab w:val="clear" w:pos="1928"/>
              </w:tabs>
              <w:ind w:left="0" w:firstLine="0"/>
              <w:jc w:val="right"/>
              <w:rPr>
                <w:rFonts w:ascii="Verdana" w:eastAsia="Times New Roman" w:hAnsi="Verdana"/>
                <w:sz w:val="16"/>
                <w:szCs w:val="16"/>
              </w:rPr>
            </w:pPr>
          </w:p>
        </w:tc>
        <w:tc>
          <w:tcPr>
            <w:tcW w:w="1240" w:type="dxa"/>
            <w:tcBorders>
              <w:top w:val="nil"/>
              <w:left w:val="nil"/>
              <w:bottom w:val="nil"/>
              <w:right w:val="nil"/>
            </w:tcBorders>
            <w:shd w:val="clear" w:color="auto" w:fill="auto"/>
            <w:noWrap/>
            <w:hideMark/>
          </w:tcPr>
          <w:p w:rsidR="00553C1A" w:rsidRDefault="00553C1A" w:rsidP="00757842">
            <w:pPr>
              <w:widowControl/>
              <w:numPr>
                <w:ilvl w:val="0"/>
                <w:numId w:val="12"/>
              </w:numPr>
              <w:tabs>
                <w:tab w:val="clear" w:pos="432"/>
                <w:tab w:val="clear" w:pos="1928"/>
              </w:tabs>
              <w:ind w:left="0" w:firstLine="0"/>
              <w:jc w:val="right"/>
              <w:rPr>
                <w:rFonts w:ascii="Verdana" w:eastAsia="Times New Roman" w:hAnsi="Verdana"/>
                <w:b/>
                <w:bCs/>
                <w:sz w:val="16"/>
                <w:szCs w:val="16"/>
              </w:rPr>
            </w:pPr>
          </w:p>
          <w:p w:rsidR="00757842" w:rsidRPr="00757842" w:rsidRDefault="00757842" w:rsidP="00553C1A">
            <w:pPr>
              <w:widowControl/>
              <w:numPr>
                <w:ilvl w:val="0"/>
                <w:numId w:val="0"/>
              </w:numPr>
              <w:tabs>
                <w:tab w:val="clear" w:pos="1928"/>
              </w:tabs>
              <w:jc w:val="center"/>
              <w:rPr>
                <w:rFonts w:ascii="Verdana" w:eastAsia="Times New Roman" w:hAnsi="Verdana"/>
                <w:b/>
                <w:bCs/>
                <w:sz w:val="16"/>
                <w:szCs w:val="16"/>
              </w:rPr>
            </w:pPr>
            <w:r w:rsidRPr="00757842">
              <w:rPr>
                <w:rFonts w:ascii="Verdana" w:eastAsia="Times New Roman" w:hAnsi="Verdana"/>
                <w:b/>
                <w:bCs/>
                <w:sz w:val="16"/>
                <w:szCs w:val="16"/>
              </w:rPr>
              <w:t>4 078,27</w:t>
            </w:r>
          </w:p>
        </w:tc>
        <w:tc>
          <w:tcPr>
            <w:tcW w:w="1620" w:type="dxa"/>
            <w:tcBorders>
              <w:top w:val="nil"/>
              <w:left w:val="nil"/>
              <w:bottom w:val="nil"/>
              <w:right w:val="nil"/>
            </w:tcBorders>
            <w:shd w:val="clear" w:color="auto" w:fill="auto"/>
            <w:noWrap/>
            <w:hideMark/>
          </w:tcPr>
          <w:p w:rsidR="00757842" w:rsidRPr="00757842" w:rsidRDefault="00757842" w:rsidP="00553C1A">
            <w:pPr>
              <w:widowControl/>
              <w:numPr>
                <w:ilvl w:val="0"/>
                <w:numId w:val="0"/>
              </w:numPr>
              <w:tabs>
                <w:tab w:val="clear" w:pos="1928"/>
              </w:tabs>
              <w:rPr>
                <w:rFonts w:ascii="Verdana" w:eastAsia="Times New Roman" w:hAnsi="Verdana"/>
                <w:sz w:val="16"/>
                <w:szCs w:val="16"/>
              </w:rPr>
            </w:pPr>
            <w:r w:rsidRPr="00757842">
              <w:rPr>
                <w:rFonts w:ascii="Verdana" w:eastAsia="Times New Roman" w:hAnsi="Verdana"/>
                <w:sz w:val="16"/>
                <w:szCs w:val="16"/>
              </w:rPr>
              <w:t>тыс. руб.</w:t>
            </w:r>
          </w:p>
        </w:tc>
      </w:tr>
      <w:tr w:rsidR="00757842" w:rsidRPr="00757842" w:rsidTr="00757842">
        <w:trPr>
          <w:trHeight w:val="222"/>
        </w:trPr>
        <w:tc>
          <w:tcPr>
            <w:tcW w:w="1149" w:type="dxa"/>
            <w:vMerge w:val="restart"/>
            <w:tcBorders>
              <w:top w:val="nil"/>
              <w:left w:val="single" w:sz="8"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Номер по п</w:t>
            </w:r>
            <w:r w:rsidRPr="00757842">
              <w:rPr>
                <w:rFonts w:ascii="Verdana" w:eastAsia="Times New Roman" w:hAnsi="Verdana"/>
                <w:sz w:val="16"/>
                <w:szCs w:val="16"/>
              </w:rPr>
              <w:t>о</w:t>
            </w:r>
            <w:r w:rsidRPr="00757842">
              <w:rPr>
                <w:rFonts w:ascii="Verdana" w:eastAsia="Times New Roman" w:hAnsi="Verdana"/>
                <w:sz w:val="16"/>
                <w:szCs w:val="16"/>
              </w:rPr>
              <w:t>рядку</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Номера сметных расчетов и смет, Обосн</w:t>
            </w:r>
            <w:r w:rsidRPr="00757842">
              <w:rPr>
                <w:rFonts w:ascii="Verdana" w:eastAsia="Times New Roman" w:hAnsi="Verdana"/>
                <w:sz w:val="16"/>
                <w:szCs w:val="16"/>
              </w:rPr>
              <w:t>о</w:t>
            </w:r>
            <w:r w:rsidRPr="00757842">
              <w:rPr>
                <w:rFonts w:ascii="Verdana" w:eastAsia="Times New Roman" w:hAnsi="Verdana"/>
                <w:sz w:val="16"/>
                <w:szCs w:val="16"/>
              </w:rPr>
              <w:t>вание</w:t>
            </w:r>
          </w:p>
        </w:tc>
        <w:tc>
          <w:tcPr>
            <w:tcW w:w="4395" w:type="dxa"/>
            <w:vMerge w:val="restart"/>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Наименование глав, объектов, работ и з</w:t>
            </w:r>
            <w:r w:rsidRPr="00757842">
              <w:rPr>
                <w:rFonts w:ascii="Verdana" w:eastAsia="Times New Roman" w:hAnsi="Verdana"/>
                <w:sz w:val="16"/>
                <w:szCs w:val="16"/>
              </w:rPr>
              <w:t>а</w:t>
            </w:r>
            <w:r w:rsidRPr="00757842">
              <w:rPr>
                <w:rFonts w:ascii="Verdana" w:eastAsia="Times New Roman" w:hAnsi="Verdana"/>
                <w:sz w:val="16"/>
                <w:szCs w:val="16"/>
              </w:rPr>
              <w:t>трат</w:t>
            </w:r>
          </w:p>
        </w:tc>
        <w:tc>
          <w:tcPr>
            <w:tcW w:w="6294" w:type="dxa"/>
            <w:gridSpan w:val="4"/>
            <w:tcBorders>
              <w:top w:val="single" w:sz="8" w:space="0" w:color="auto"/>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Сметная стоимость, тыс.руб.</w:t>
            </w:r>
          </w:p>
        </w:tc>
        <w:tc>
          <w:tcPr>
            <w:tcW w:w="162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Общая сметная стоимость, тыс.руб.</w:t>
            </w:r>
          </w:p>
        </w:tc>
      </w:tr>
      <w:tr w:rsidR="00757842" w:rsidRPr="00757842" w:rsidTr="00757842">
        <w:trPr>
          <w:trHeight w:val="660"/>
        </w:trPr>
        <w:tc>
          <w:tcPr>
            <w:tcW w:w="1149" w:type="dxa"/>
            <w:vMerge/>
            <w:tcBorders>
              <w:top w:val="nil"/>
              <w:left w:val="single" w:sz="8" w:space="0" w:color="auto"/>
              <w:bottom w:val="single" w:sz="4" w:space="0" w:color="auto"/>
              <w:right w:val="single" w:sz="4" w:space="0" w:color="auto"/>
            </w:tcBorders>
            <w:vAlign w:val="center"/>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4395" w:type="dxa"/>
            <w:vMerge/>
            <w:tcBorders>
              <w:top w:val="nil"/>
              <w:left w:val="single" w:sz="4" w:space="0" w:color="auto"/>
              <w:bottom w:val="single" w:sz="4" w:space="0" w:color="auto"/>
              <w:right w:val="single" w:sz="4" w:space="0" w:color="auto"/>
            </w:tcBorders>
            <w:vAlign w:val="center"/>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73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строительных работ</w:t>
            </w:r>
          </w:p>
        </w:tc>
        <w:tc>
          <w:tcPr>
            <w:tcW w:w="1514"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монтажных работ</w:t>
            </w:r>
          </w:p>
        </w:tc>
        <w:tc>
          <w:tcPr>
            <w:tcW w:w="181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оборудования, мебели, и</w:t>
            </w:r>
            <w:r w:rsidRPr="00757842">
              <w:rPr>
                <w:rFonts w:ascii="Verdana" w:eastAsia="Times New Roman" w:hAnsi="Verdana"/>
                <w:sz w:val="16"/>
                <w:szCs w:val="16"/>
              </w:rPr>
              <w:t>н</w:t>
            </w:r>
            <w:r w:rsidRPr="00757842">
              <w:rPr>
                <w:rFonts w:ascii="Verdana" w:eastAsia="Times New Roman" w:hAnsi="Verdana"/>
                <w:sz w:val="16"/>
                <w:szCs w:val="16"/>
              </w:rPr>
              <w:t>вентаря</w:t>
            </w:r>
          </w:p>
        </w:tc>
        <w:tc>
          <w:tcPr>
            <w:tcW w:w="124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прочих затрат</w:t>
            </w:r>
          </w:p>
        </w:tc>
        <w:tc>
          <w:tcPr>
            <w:tcW w:w="1620" w:type="dxa"/>
            <w:vMerge/>
            <w:tcBorders>
              <w:top w:val="single" w:sz="8" w:space="0" w:color="auto"/>
              <w:left w:val="single" w:sz="4" w:space="0" w:color="auto"/>
              <w:bottom w:val="single" w:sz="4" w:space="0" w:color="auto"/>
              <w:right w:val="single" w:sz="8" w:space="0" w:color="auto"/>
            </w:tcBorders>
            <w:vAlign w:val="center"/>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r>
      <w:tr w:rsidR="00757842" w:rsidRPr="00757842" w:rsidTr="00757842">
        <w:trPr>
          <w:trHeight w:val="225"/>
        </w:trPr>
        <w:tc>
          <w:tcPr>
            <w:tcW w:w="1149" w:type="dxa"/>
            <w:tcBorders>
              <w:top w:val="nil"/>
              <w:left w:val="single" w:sz="8" w:space="0" w:color="auto"/>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1</w:t>
            </w:r>
          </w:p>
        </w:tc>
        <w:tc>
          <w:tcPr>
            <w:tcW w:w="1417"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2</w:t>
            </w:r>
          </w:p>
        </w:tc>
        <w:tc>
          <w:tcPr>
            <w:tcW w:w="4395"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3</w:t>
            </w:r>
          </w:p>
        </w:tc>
        <w:tc>
          <w:tcPr>
            <w:tcW w:w="1730"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4</w:t>
            </w:r>
          </w:p>
        </w:tc>
        <w:tc>
          <w:tcPr>
            <w:tcW w:w="1514"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5</w:t>
            </w:r>
          </w:p>
        </w:tc>
        <w:tc>
          <w:tcPr>
            <w:tcW w:w="1810"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6</w:t>
            </w:r>
          </w:p>
        </w:tc>
        <w:tc>
          <w:tcPr>
            <w:tcW w:w="1240" w:type="dxa"/>
            <w:tcBorders>
              <w:top w:val="nil"/>
              <w:left w:val="nil"/>
              <w:bottom w:val="single" w:sz="8"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7</w:t>
            </w:r>
          </w:p>
        </w:tc>
        <w:tc>
          <w:tcPr>
            <w:tcW w:w="1620" w:type="dxa"/>
            <w:tcBorders>
              <w:top w:val="nil"/>
              <w:left w:val="nil"/>
              <w:bottom w:val="single" w:sz="8" w:space="0" w:color="auto"/>
              <w:right w:val="single" w:sz="8"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8</w:t>
            </w:r>
          </w:p>
        </w:tc>
      </w:tr>
      <w:tr w:rsidR="00757842" w:rsidRPr="00757842" w:rsidTr="00757842">
        <w:trPr>
          <w:trHeight w:val="15"/>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73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514"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r>
      <w:tr w:rsidR="00757842" w:rsidRPr="00757842" w:rsidTr="00757842">
        <w:trPr>
          <w:trHeight w:val="36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u w:val="single"/>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u w:val="single"/>
              </w:rPr>
            </w:pPr>
            <w:r w:rsidRPr="00757842">
              <w:rPr>
                <w:rFonts w:ascii="Verdana" w:eastAsia="Times New Roman" w:hAnsi="Verdana"/>
                <w:b/>
                <w:bCs/>
                <w:sz w:val="16"/>
                <w:szCs w:val="16"/>
                <w:u w:val="single"/>
              </w:rPr>
              <w:t>Основные объекты строительства</w:t>
            </w:r>
          </w:p>
        </w:tc>
        <w:tc>
          <w:tcPr>
            <w:tcW w:w="173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514"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r>
      <w:tr w:rsidR="00757842" w:rsidRPr="00757842" w:rsidTr="00757842">
        <w:trPr>
          <w:trHeight w:val="93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1</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02-01</w:t>
            </w: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Выборочный капитальный ремонт памятн</w:t>
            </w:r>
            <w:r w:rsidRPr="00757842">
              <w:rPr>
                <w:rFonts w:ascii="Verdana" w:eastAsia="Times New Roman" w:hAnsi="Verdana"/>
                <w:sz w:val="16"/>
                <w:szCs w:val="16"/>
              </w:rPr>
              <w:t>и</w:t>
            </w:r>
            <w:r w:rsidRPr="00757842">
              <w:rPr>
                <w:rFonts w:ascii="Verdana" w:eastAsia="Times New Roman" w:hAnsi="Verdana"/>
                <w:sz w:val="16"/>
                <w:szCs w:val="16"/>
              </w:rPr>
              <w:t>ка-обелиска воинам, погибшим в Великой Отечественной войне в с. Песчанокопское Песчанокопского района Ростовской области</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571,72</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571,72</w:t>
            </w:r>
          </w:p>
        </w:tc>
      </w:tr>
      <w:tr w:rsidR="00757842" w:rsidRPr="00757842" w:rsidTr="00757842">
        <w:trPr>
          <w:trHeight w:val="27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ИТОГО</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571,72</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571,72</w:t>
            </w:r>
          </w:p>
        </w:tc>
      </w:tr>
      <w:tr w:rsidR="00757842" w:rsidRPr="00757842" w:rsidTr="00757842">
        <w:trPr>
          <w:trHeight w:val="885"/>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2</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Письмо заказч</w:t>
            </w:r>
            <w:r w:rsidRPr="00757842">
              <w:rPr>
                <w:rFonts w:ascii="Verdana" w:eastAsia="Times New Roman" w:hAnsi="Verdana"/>
                <w:sz w:val="16"/>
                <w:szCs w:val="16"/>
              </w:rPr>
              <w:t>и</w:t>
            </w:r>
            <w:r w:rsidRPr="00757842">
              <w:rPr>
                <w:rFonts w:ascii="Verdana" w:eastAsia="Times New Roman" w:hAnsi="Verdana"/>
                <w:sz w:val="16"/>
                <w:szCs w:val="16"/>
              </w:rPr>
              <w:t>ка №845 от 05.05.14г., МДС 81-35.2004 п. 4.96</w:t>
            </w: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РЕЗЕРВ НА НЕПРЕДВИДЕННЫЕ РАБОТЫ И ЗАТРАТЫ (%=2)</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11,43</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11,43</w:t>
            </w:r>
          </w:p>
        </w:tc>
      </w:tr>
      <w:tr w:rsidR="00757842" w:rsidRPr="00757842" w:rsidTr="00757842">
        <w:trPr>
          <w:trHeight w:val="218"/>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r>
      <w:tr w:rsidR="00757842" w:rsidRPr="00757842" w:rsidTr="00757842">
        <w:trPr>
          <w:trHeight w:val="42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lastRenderedPageBreak/>
              <w:t>3</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ВСЕГО ПО СВОДНОМУ СМЕТНОМУ РАСЧЕТУ В БАЗИСНЫХ ЦЕНАХ 2000Г.:</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583,15</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583,15</w:t>
            </w:r>
          </w:p>
        </w:tc>
      </w:tr>
      <w:tr w:rsidR="00757842" w:rsidRPr="00757842" w:rsidTr="00757842">
        <w:trPr>
          <w:trHeight w:val="529"/>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Переход в текущие цены на 4 ква</w:t>
            </w:r>
            <w:r w:rsidRPr="00757842">
              <w:rPr>
                <w:rFonts w:ascii="Verdana" w:eastAsia="Times New Roman" w:hAnsi="Verdana"/>
                <w:b/>
                <w:bCs/>
                <w:sz w:val="18"/>
                <w:szCs w:val="18"/>
              </w:rPr>
              <w:t>р</w:t>
            </w:r>
            <w:r w:rsidRPr="00757842">
              <w:rPr>
                <w:rFonts w:ascii="Verdana" w:eastAsia="Times New Roman" w:hAnsi="Verdana"/>
                <w:b/>
                <w:bCs/>
                <w:sz w:val="18"/>
                <w:szCs w:val="18"/>
              </w:rPr>
              <w:t>тал 2014г.</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r>
      <w:tr w:rsidR="00757842" w:rsidRPr="00757842" w:rsidTr="00757842">
        <w:trPr>
          <w:trHeight w:val="180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4</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Письмо Мин</w:t>
            </w:r>
            <w:r w:rsidRPr="00757842">
              <w:rPr>
                <w:rFonts w:ascii="Verdana" w:eastAsia="Times New Roman" w:hAnsi="Verdana"/>
                <w:sz w:val="16"/>
                <w:szCs w:val="16"/>
              </w:rPr>
              <w:t>и</w:t>
            </w:r>
            <w:r w:rsidRPr="00757842">
              <w:rPr>
                <w:rFonts w:ascii="Verdana" w:eastAsia="Times New Roman" w:hAnsi="Verdana"/>
                <w:sz w:val="16"/>
                <w:szCs w:val="16"/>
              </w:rPr>
              <w:t>стерства стро</w:t>
            </w:r>
            <w:r w:rsidRPr="00757842">
              <w:rPr>
                <w:rFonts w:ascii="Verdana" w:eastAsia="Times New Roman" w:hAnsi="Verdana"/>
                <w:sz w:val="16"/>
                <w:szCs w:val="16"/>
              </w:rPr>
              <w:t>и</w:t>
            </w:r>
            <w:r w:rsidRPr="00757842">
              <w:rPr>
                <w:rFonts w:ascii="Verdana" w:eastAsia="Times New Roman" w:hAnsi="Verdana"/>
                <w:sz w:val="16"/>
                <w:szCs w:val="16"/>
              </w:rPr>
              <w:t>тельства, архите</w:t>
            </w:r>
            <w:r w:rsidRPr="00757842">
              <w:rPr>
                <w:rFonts w:ascii="Verdana" w:eastAsia="Times New Roman" w:hAnsi="Verdana"/>
                <w:sz w:val="16"/>
                <w:szCs w:val="16"/>
              </w:rPr>
              <w:t>к</w:t>
            </w:r>
            <w:r w:rsidRPr="00757842">
              <w:rPr>
                <w:rFonts w:ascii="Verdana" w:eastAsia="Times New Roman" w:hAnsi="Verdana"/>
                <w:sz w:val="16"/>
                <w:szCs w:val="16"/>
              </w:rPr>
              <w:t>туры и террит</w:t>
            </w:r>
            <w:r w:rsidRPr="00757842">
              <w:rPr>
                <w:rFonts w:ascii="Verdana" w:eastAsia="Times New Roman" w:hAnsi="Verdana"/>
                <w:sz w:val="16"/>
                <w:szCs w:val="16"/>
              </w:rPr>
              <w:t>о</w:t>
            </w:r>
            <w:r w:rsidRPr="00757842">
              <w:rPr>
                <w:rFonts w:ascii="Verdana" w:eastAsia="Times New Roman" w:hAnsi="Verdana"/>
                <w:sz w:val="16"/>
                <w:szCs w:val="16"/>
              </w:rPr>
              <w:t>риальн</w:t>
            </w:r>
            <w:r w:rsidRPr="00757842">
              <w:rPr>
                <w:rFonts w:ascii="Verdana" w:eastAsia="Times New Roman" w:hAnsi="Verdana"/>
                <w:sz w:val="16"/>
                <w:szCs w:val="16"/>
              </w:rPr>
              <w:t>о</w:t>
            </w:r>
            <w:r w:rsidRPr="00757842">
              <w:rPr>
                <w:rFonts w:ascii="Verdana" w:eastAsia="Times New Roman" w:hAnsi="Verdana"/>
                <w:sz w:val="16"/>
                <w:szCs w:val="16"/>
              </w:rPr>
              <w:t>го разв</w:t>
            </w:r>
            <w:r w:rsidRPr="00757842">
              <w:rPr>
                <w:rFonts w:ascii="Verdana" w:eastAsia="Times New Roman" w:hAnsi="Verdana"/>
                <w:sz w:val="16"/>
                <w:szCs w:val="16"/>
              </w:rPr>
              <w:t>и</w:t>
            </w:r>
            <w:r w:rsidRPr="00757842">
              <w:rPr>
                <w:rFonts w:ascii="Verdana" w:eastAsia="Times New Roman" w:hAnsi="Verdana"/>
                <w:sz w:val="16"/>
                <w:szCs w:val="16"/>
              </w:rPr>
              <w:t>тия Ро</w:t>
            </w:r>
            <w:r w:rsidRPr="00757842">
              <w:rPr>
                <w:rFonts w:ascii="Verdana" w:eastAsia="Times New Roman" w:hAnsi="Verdana"/>
                <w:sz w:val="16"/>
                <w:szCs w:val="16"/>
              </w:rPr>
              <w:t>с</w:t>
            </w:r>
            <w:r w:rsidRPr="00757842">
              <w:rPr>
                <w:rFonts w:ascii="Verdana" w:eastAsia="Times New Roman" w:hAnsi="Verdana"/>
                <w:sz w:val="16"/>
                <w:szCs w:val="16"/>
              </w:rPr>
              <w:t>товской области от 25.11.14№ 26/5234)</w:t>
            </w:r>
          </w:p>
        </w:tc>
        <w:tc>
          <w:tcPr>
            <w:tcW w:w="4395" w:type="dxa"/>
            <w:tcBorders>
              <w:top w:val="nil"/>
              <w:left w:val="nil"/>
              <w:bottom w:val="single" w:sz="4" w:space="0" w:color="auto"/>
              <w:right w:val="nil"/>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СМР к=6,11</w:t>
            </w:r>
          </w:p>
        </w:tc>
        <w:tc>
          <w:tcPr>
            <w:tcW w:w="1730" w:type="dxa"/>
            <w:tcBorders>
              <w:top w:val="nil"/>
              <w:left w:val="single" w:sz="4" w:space="0" w:color="auto"/>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3 563,05</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3 563,05</w:t>
            </w:r>
          </w:p>
        </w:tc>
      </w:tr>
      <w:tr w:rsidR="00757842" w:rsidRPr="00757842" w:rsidTr="00757842">
        <w:trPr>
          <w:trHeight w:val="36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6</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Итого</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3 563,05</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0,00</w:t>
            </w: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3 563,05</w:t>
            </w:r>
          </w:p>
        </w:tc>
      </w:tr>
      <w:tr w:rsidR="00757842" w:rsidRPr="00757842" w:rsidTr="00757842">
        <w:trPr>
          <w:trHeight w:val="518"/>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7</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Закон РФ от 07.07.03г. №117-ФЗ</w:t>
            </w: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НДС 18% (без п. 5)</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641,35</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641,35</w:t>
            </w:r>
          </w:p>
        </w:tc>
      </w:tr>
      <w:tr w:rsidR="00757842" w:rsidRPr="00757842" w:rsidTr="00757842">
        <w:trPr>
          <w:trHeight w:val="63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8</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ВСЕГО по сводному сметному ра</w:t>
            </w:r>
            <w:r w:rsidRPr="00757842">
              <w:rPr>
                <w:rFonts w:ascii="Verdana" w:eastAsia="Times New Roman" w:hAnsi="Verdana"/>
                <w:b/>
                <w:bCs/>
                <w:sz w:val="18"/>
                <w:szCs w:val="18"/>
              </w:rPr>
              <w:t>с</w:t>
            </w:r>
            <w:r w:rsidRPr="00757842">
              <w:rPr>
                <w:rFonts w:ascii="Verdana" w:eastAsia="Times New Roman" w:hAnsi="Verdana"/>
                <w:b/>
                <w:bCs/>
                <w:sz w:val="18"/>
                <w:szCs w:val="18"/>
              </w:rPr>
              <w:t>чету в текущих ценах на 4 квартал 2014г.:</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4 204,40</w:t>
            </w: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0,00</w:t>
            </w: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8"/>
                <w:szCs w:val="18"/>
              </w:rPr>
            </w:pPr>
            <w:r w:rsidRPr="00757842">
              <w:rPr>
                <w:rFonts w:ascii="Verdana" w:eastAsia="Times New Roman" w:hAnsi="Verdana"/>
                <w:b/>
                <w:bCs/>
                <w:sz w:val="18"/>
                <w:szCs w:val="18"/>
              </w:rPr>
              <w:t>4 204,40</w:t>
            </w:r>
          </w:p>
        </w:tc>
      </w:tr>
      <w:tr w:rsidR="00757842" w:rsidRPr="00757842" w:rsidTr="00757842">
        <w:trPr>
          <w:trHeight w:val="87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6"/>
                <w:szCs w:val="16"/>
              </w:rPr>
            </w:pPr>
            <w:r w:rsidRPr="00757842">
              <w:rPr>
                <w:rFonts w:ascii="Verdana" w:eastAsia="Times New Roman" w:hAnsi="Verdana"/>
                <w:sz w:val="16"/>
                <w:szCs w:val="16"/>
              </w:rPr>
              <w:t>9</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Решение колл</w:t>
            </w:r>
            <w:r w:rsidRPr="00757842">
              <w:rPr>
                <w:rFonts w:ascii="Verdana" w:eastAsia="Times New Roman" w:hAnsi="Verdana"/>
                <w:b/>
                <w:bCs/>
                <w:sz w:val="16"/>
                <w:szCs w:val="16"/>
              </w:rPr>
              <w:t>е</w:t>
            </w:r>
            <w:r w:rsidRPr="00757842">
              <w:rPr>
                <w:rFonts w:ascii="Verdana" w:eastAsia="Times New Roman" w:hAnsi="Verdana"/>
                <w:b/>
                <w:bCs/>
                <w:sz w:val="16"/>
                <w:szCs w:val="16"/>
              </w:rPr>
              <w:t>гии А</w:t>
            </w:r>
            <w:r w:rsidRPr="00757842">
              <w:rPr>
                <w:rFonts w:ascii="Verdana" w:eastAsia="Times New Roman" w:hAnsi="Verdana"/>
                <w:b/>
                <w:bCs/>
                <w:sz w:val="16"/>
                <w:szCs w:val="16"/>
              </w:rPr>
              <w:t>д</w:t>
            </w:r>
            <w:r w:rsidRPr="00757842">
              <w:rPr>
                <w:rFonts w:ascii="Verdana" w:eastAsia="Times New Roman" w:hAnsi="Verdana"/>
                <w:b/>
                <w:bCs/>
                <w:sz w:val="16"/>
                <w:szCs w:val="16"/>
              </w:rPr>
              <w:t>минис</w:t>
            </w:r>
            <w:r w:rsidRPr="00757842">
              <w:rPr>
                <w:rFonts w:ascii="Verdana" w:eastAsia="Times New Roman" w:hAnsi="Verdana"/>
                <w:b/>
                <w:bCs/>
                <w:sz w:val="16"/>
                <w:szCs w:val="16"/>
              </w:rPr>
              <w:t>т</w:t>
            </w:r>
            <w:r w:rsidRPr="00757842">
              <w:rPr>
                <w:rFonts w:ascii="Verdana" w:eastAsia="Times New Roman" w:hAnsi="Verdana"/>
                <w:b/>
                <w:bCs/>
                <w:sz w:val="16"/>
                <w:szCs w:val="16"/>
              </w:rPr>
              <w:t>рации РО от 08.08.2011 № 75</w:t>
            </w:r>
          </w:p>
        </w:tc>
        <w:tc>
          <w:tcPr>
            <w:tcW w:w="4395"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Всего с коэффициентом «безусловной упреждающей экономии» - 0,97</w:t>
            </w:r>
          </w:p>
        </w:tc>
        <w:tc>
          <w:tcPr>
            <w:tcW w:w="173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514"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81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24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p>
        </w:tc>
        <w:tc>
          <w:tcPr>
            <w:tcW w:w="1620"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Verdana" w:eastAsia="Times New Roman" w:hAnsi="Verdana"/>
                <w:b/>
                <w:bCs/>
                <w:sz w:val="16"/>
                <w:szCs w:val="16"/>
              </w:rPr>
            </w:pPr>
            <w:r w:rsidRPr="00757842">
              <w:rPr>
                <w:rFonts w:ascii="Verdana" w:eastAsia="Times New Roman" w:hAnsi="Verdana"/>
                <w:b/>
                <w:bCs/>
                <w:sz w:val="16"/>
                <w:szCs w:val="16"/>
              </w:rPr>
              <w:t>4 078,27</w:t>
            </w:r>
          </w:p>
        </w:tc>
      </w:tr>
      <w:tr w:rsidR="00757842" w:rsidRPr="00757842" w:rsidTr="00757842">
        <w:trPr>
          <w:trHeight w:val="42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r w:rsidRPr="00757842">
              <w:rPr>
                <w:rFonts w:ascii="Verdana" w:eastAsia="Times New Roman" w:hAnsi="Verdana"/>
                <w:sz w:val="18"/>
                <w:szCs w:val="18"/>
              </w:rPr>
              <w:t>10</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4395"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Calibri" w:eastAsia="Times New Roman" w:hAnsi="Calibri"/>
                <w:sz w:val="28"/>
                <w:szCs w:val="28"/>
              </w:rPr>
            </w:pPr>
            <w:r w:rsidRPr="00757842">
              <w:rPr>
                <w:rFonts w:ascii="Calibri" w:eastAsia="Times New Roman" w:hAnsi="Calibri"/>
                <w:sz w:val="28"/>
                <w:szCs w:val="28"/>
              </w:rPr>
              <w:t>- средства областного бюджета</w:t>
            </w:r>
          </w:p>
        </w:tc>
        <w:tc>
          <w:tcPr>
            <w:tcW w:w="173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514"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81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24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62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r w:rsidRPr="00757842">
              <w:rPr>
                <w:rFonts w:ascii="Verdana" w:eastAsia="Times New Roman" w:hAnsi="Verdana"/>
                <w:sz w:val="18"/>
                <w:szCs w:val="18"/>
              </w:rPr>
              <w:t>3526,3</w:t>
            </w:r>
          </w:p>
        </w:tc>
      </w:tr>
      <w:tr w:rsidR="00757842" w:rsidRPr="00757842" w:rsidTr="00757842">
        <w:trPr>
          <w:trHeight w:val="420"/>
        </w:trPr>
        <w:tc>
          <w:tcPr>
            <w:tcW w:w="1149" w:type="dxa"/>
            <w:tcBorders>
              <w:top w:val="nil"/>
              <w:left w:val="single" w:sz="4" w:space="0" w:color="auto"/>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r w:rsidRPr="00757842">
              <w:rPr>
                <w:rFonts w:ascii="Verdana" w:eastAsia="Times New Roman" w:hAnsi="Verdana"/>
                <w:sz w:val="18"/>
                <w:szCs w:val="18"/>
              </w:rPr>
              <w:t>11</w:t>
            </w:r>
          </w:p>
        </w:tc>
        <w:tc>
          <w:tcPr>
            <w:tcW w:w="1417"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4395" w:type="dxa"/>
            <w:tcBorders>
              <w:top w:val="nil"/>
              <w:left w:val="nil"/>
              <w:bottom w:val="single" w:sz="4" w:space="0" w:color="auto"/>
              <w:right w:val="single" w:sz="4" w:space="0" w:color="auto"/>
            </w:tcBorders>
            <w:shd w:val="clear" w:color="auto" w:fill="auto"/>
            <w:noWrap/>
            <w:hideMark/>
          </w:tcPr>
          <w:p w:rsidR="00757842" w:rsidRPr="00757842" w:rsidRDefault="00757842" w:rsidP="00757842">
            <w:pPr>
              <w:widowControl/>
              <w:numPr>
                <w:ilvl w:val="0"/>
                <w:numId w:val="0"/>
              </w:numPr>
              <w:tabs>
                <w:tab w:val="clear" w:pos="1928"/>
              </w:tabs>
              <w:ind w:left="360"/>
              <w:rPr>
                <w:rFonts w:ascii="Calibri" w:eastAsia="Times New Roman" w:hAnsi="Calibri"/>
                <w:sz w:val="28"/>
                <w:szCs w:val="28"/>
              </w:rPr>
            </w:pPr>
            <w:r w:rsidRPr="00757842">
              <w:rPr>
                <w:rFonts w:ascii="Calibri" w:eastAsia="Times New Roman" w:hAnsi="Calibri"/>
                <w:sz w:val="28"/>
                <w:szCs w:val="28"/>
              </w:rPr>
              <w:t>-средства бюджета поселения</w:t>
            </w:r>
          </w:p>
        </w:tc>
        <w:tc>
          <w:tcPr>
            <w:tcW w:w="173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514"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81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24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p>
        </w:tc>
        <w:tc>
          <w:tcPr>
            <w:tcW w:w="1620" w:type="dxa"/>
            <w:tcBorders>
              <w:top w:val="nil"/>
              <w:left w:val="nil"/>
              <w:bottom w:val="single" w:sz="4" w:space="0" w:color="auto"/>
              <w:right w:val="single" w:sz="4" w:space="0" w:color="auto"/>
            </w:tcBorders>
            <w:shd w:val="clear" w:color="auto" w:fill="auto"/>
            <w:hideMark/>
          </w:tcPr>
          <w:p w:rsidR="00757842" w:rsidRPr="00757842" w:rsidRDefault="00757842" w:rsidP="00757842">
            <w:pPr>
              <w:widowControl/>
              <w:numPr>
                <w:ilvl w:val="0"/>
                <w:numId w:val="0"/>
              </w:numPr>
              <w:tabs>
                <w:tab w:val="clear" w:pos="1928"/>
              </w:tabs>
              <w:ind w:left="360"/>
              <w:rPr>
                <w:rFonts w:ascii="Verdana" w:eastAsia="Times New Roman" w:hAnsi="Verdana"/>
                <w:sz w:val="18"/>
                <w:szCs w:val="18"/>
              </w:rPr>
            </w:pPr>
            <w:r w:rsidRPr="00757842">
              <w:rPr>
                <w:rFonts w:ascii="Verdana" w:eastAsia="Times New Roman" w:hAnsi="Verdana"/>
                <w:sz w:val="18"/>
                <w:szCs w:val="18"/>
              </w:rPr>
              <w:t>551,97</w:t>
            </w:r>
          </w:p>
        </w:tc>
      </w:tr>
    </w:tbl>
    <w:p w:rsidR="0058758B" w:rsidRPr="000E3205" w:rsidRDefault="0058758B" w:rsidP="00757842">
      <w:pPr>
        <w:widowControl/>
        <w:numPr>
          <w:ilvl w:val="0"/>
          <w:numId w:val="0"/>
        </w:numPr>
        <w:tabs>
          <w:tab w:val="clear" w:pos="1928"/>
        </w:tabs>
        <w:spacing w:after="200" w:line="276" w:lineRule="auto"/>
        <w:rPr>
          <w:sz w:val="24"/>
          <w:szCs w:val="24"/>
          <w:lang w:eastAsia="ar-SA"/>
        </w:rPr>
      </w:pPr>
    </w:p>
    <w:p w:rsidR="0058758B" w:rsidRPr="000E3205" w:rsidRDefault="0058758B" w:rsidP="00757842">
      <w:pPr>
        <w:widowControl/>
        <w:numPr>
          <w:ilvl w:val="0"/>
          <w:numId w:val="0"/>
        </w:numPr>
        <w:tabs>
          <w:tab w:val="clear" w:pos="1928"/>
        </w:tabs>
        <w:spacing w:after="200" w:line="276" w:lineRule="auto"/>
        <w:rPr>
          <w:sz w:val="24"/>
          <w:szCs w:val="24"/>
          <w:lang w:eastAsia="ar-SA"/>
        </w:rPr>
      </w:pPr>
    </w:p>
    <w:p w:rsidR="0058758B" w:rsidRPr="000E3205" w:rsidRDefault="0058758B" w:rsidP="00757842">
      <w:pPr>
        <w:widowControl/>
        <w:numPr>
          <w:ilvl w:val="0"/>
          <w:numId w:val="0"/>
        </w:numPr>
        <w:tabs>
          <w:tab w:val="clear" w:pos="1928"/>
        </w:tabs>
        <w:spacing w:after="200" w:line="276" w:lineRule="auto"/>
        <w:rPr>
          <w:b/>
          <w:bCs/>
          <w:sz w:val="24"/>
          <w:szCs w:val="24"/>
          <w:lang w:eastAsia="ar-SA"/>
        </w:rPr>
      </w:pPr>
    </w:p>
    <w:sectPr w:rsidR="0058758B" w:rsidRPr="000E3205" w:rsidSect="0046356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3B" w:rsidRDefault="0029153B" w:rsidP="00A75C35">
      <w:pPr>
        <w:widowControl/>
        <w:numPr>
          <w:ilvl w:val="0"/>
          <w:numId w:val="0"/>
        </w:numPr>
        <w:suppressAutoHyphens/>
        <w:rPr>
          <w:sz w:val="28"/>
          <w:szCs w:val="28"/>
          <w:lang w:eastAsia="ar-SA"/>
        </w:rPr>
      </w:pPr>
      <w:r>
        <w:rPr>
          <w:sz w:val="28"/>
          <w:szCs w:val="28"/>
          <w:lang w:eastAsia="ar-SA"/>
        </w:rPr>
        <w:separator/>
      </w:r>
    </w:p>
  </w:endnote>
  <w:endnote w:type="continuationSeparator" w:id="1">
    <w:p w:rsidR="0029153B" w:rsidRDefault="0029153B" w:rsidP="00A75C35">
      <w:pPr>
        <w:widowControl/>
        <w:numPr>
          <w:ilvl w:val="0"/>
          <w:numId w:val="0"/>
        </w:numPr>
        <w:suppressAutoHyphens/>
        <w:rPr>
          <w:sz w:val="28"/>
          <w:szCs w:val="28"/>
          <w:lang w:eastAsia="ar-SA"/>
        </w:rPr>
      </w:pPr>
      <w:r>
        <w:rPr>
          <w:sz w:val="28"/>
          <w:szCs w:val="28"/>
          <w:lang w:eastAsia="ar-SA"/>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3B" w:rsidRDefault="0029153B" w:rsidP="00A75C35">
      <w:pPr>
        <w:widowControl/>
        <w:numPr>
          <w:ilvl w:val="0"/>
          <w:numId w:val="0"/>
        </w:numPr>
        <w:suppressAutoHyphens/>
        <w:rPr>
          <w:sz w:val="28"/>
          <w:szCs w:val="28"/>
          <w:lang w:eastAsia="ar-SA"/>
        </w:rPr>
      </w:pPr>
      <w:r>
        <w:rPr>
          <w:sz w:val="28"/>
          <w:szCs w:val="28"/>
          <w:lang w:eastAsia="ar-SA"/>
        </w:rPr>
        <w:separator/>
      </w:r>
    </w:p>
  </w:footnote>
  <w:footnote w:type="continuationSeparator" w:id="1">
    <w:p w:rsidR="0029153B" w:rsidRDefault="0029153B" w:rsidP="00A75C35">
      <w:pPr>
        <w:widowControl/>
        <w:numPr>
          <w:ilvl w:val="0"/>
          <w:numId w:val="0"/>
        </w:numPr>
        <w:suppressAutoHyphens/>
        <w:rPr>
          <w:sz w:val="28"/>
          <w:szCs w:val="28"/>
          <w:lang w:eastAsia="ar-SA"/>
        </w:rPr>
      </w:pPr>
      <w:r>
        <w:rPr>
          <w:sz w:val="28"/>
          <w:szCs w:val="28"/>
          <w:lang w:eastAsia="ar-S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A" w:rsidRDefault="00CD750A">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6391">
      <w:rPr>
        <w:rStyle w:val="a6"/>
        <w:noProof/>
      </w:rPr>
      <w:t>16</w:t>
    </w:r>
    <w:r>
      <w:rPr>
        <w:rStyle w:val="a6"/>
      </w:rPr>
      <w:fldChar w:fldCharType="end"/>
    </w:r>
  </w:p>
  <w:p w:rsidR="00CD750A" w:rsidRDefault="00CD75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A" w:rsidRDefault="00CD750A">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6391">
      <w:rPr>
        <w:rStyle w:val="a6"/>
        <w:noProof/>
      </w:rPr>
      <w:t>46</w:t>
    </w:r>
    <w:r>
      <w:rPr>
        <w:rStyle w:val="a6"/>
      </w:rPr>
      <w:fldChar w:fldCharType="end"/>
    </w:r>
  </w:p>
  <w:p w:rsidR="00CD750A" w:rsidRDefault="00CD75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D7C18C0"/>
    <w:lvl w:ilvl="0">
      <w:start w:val="1"/>
      <w:numFmt w:val="bullet"/>
      <w:lvlText w:val=""/>
      <w:lvlJc w:val="left"/>
      <w:pPr>
        <w:tabs>
          <w:tab w:val="num" w:pos="1209"/>
        </w:tabs>
        <w:ind w:left="1209" w:hanging="360"/>
      </w:pPr>
      <w:rPr>
        <w:rFonts w:ascii="Symbol" w:hAnsi="Symbol" w:cs="Symbol" w:hint="default"/>
      </w:rPr>
    </w:lvl>
  </w:abstractNum>
  <w:abstractNum w:abstractNumId="1">
    <w:nsid w:val="0B8C190F"/>
    <w:multiLevelType w:val="hybridMultilevel"/>
    <w:tmpl w:val="ABFA3882"/>
    <w:lvl w:ilvl="0" w:tplc="43D6B6D6">
      <w:start w:val="1"/>
      <w:numFmt w:val="decimal"/>
      <w:lvlText w:val="%1."/>
      <w:lvlJc w:val="left"/>
      <w:pPr>
        <w:tabs>
          <w:tab w:val="num" w:pos="720"/>
        </w:tabs>
        <w:ind w:left="720" w:hanging="360"/>
      </w:pPr>
      <w:rPr>
        <w:rFonts w:hint="default"/>
      </w:rPr>
    </w:lvl>
    <w:lvl w:ilvl="1" w:tplc="A69AE4B6">
      <w:numFmt w:val="none"/>
      <w:lvlText w:val=""/>
      <w:lvlJc w:val="left"/>
      <w:pPr>
        <w:tabs>
          <w:tab w:val="num" w:pos="360"/>
        </w:tabs>
      </w:pPr>
    </w:lvl>
    <w:lvl w:ilvl="2" w:tplc="CBF40CF0">
      <w:numFmt w:val="none"/>
      <w:lvlText w:val=""/>
      <w:lvlJc w:val="left"/>
      <w:pPr>
        <w:tabs>
          <w:tab w:val="num" w:pos="360"/>
        </w:tabs>
      </w:pPr>
    </w:lvl>
    <w:lvl w:ilvl="3" w:tplc="B0426152">
      <w:numFmt w:val="none"/>
      <w:lvlText w:val=""/>
      <w:lvlJc w:val="left"/>
      <w:pPr>
        <w:tabs>
          <w:tab w:val="num" w:pos="360"/>
        </w:tabs>
      </w:pPr>
    </w:lvl>
    <w:lvl w:ilvl="4" w:tplc="F73C6A74">
      <w:numFmt w:val="none"/>
      <w:lvlText w:val=""/>
      <w:lvlJc w:val="left"/>
      <w:pPr>
        <w:tabs>
          <w:tab w:val="num" w:pos="360"/>
        </w:tabs>
      </w:pPr>
    </w:lvl>
    <w:lvl w:ilvl="5" w:tplc="783E6F82">
      <w:numFmt w:val="none"/>
      <w:lvlText w:val=""/>
      <w:lvlJc w:val="left"/>
      <w:pPr>
        <w:tabs>
          <w:tab w:val="num" w:pos="360"/>
        </w:tabs>
      </w:pPr>
    </w:lvl>
    <w:lvl w:ilvl="6" w:tplc="62E44CC2">
      <w:numFmt w:val="none"/>
      <w:lvlText w:val=""/>
      <w:lvlJc w:val="left"/>
      <w:pPr>
        <w:tabs>
          <w:tab w:val="num" w:pos="360"/>
        </w:tabs>
      </w:pPr>
    </w:lvl>
    <w:lvl w:ilvl="7" w:tplc="23DAAAAA">
      <w:numFmt w:val="none"/>
      <w:lvlText w:val=""/>
      <w:lvlJc w:val="left"/>
      <w:pPr>
        <w:tabs>
          <w:tab w:val="num" w:pos="360"/>
        </w:tabs>
      </w:pPr>
    </w:lvl>
    <w:lvl w:ilvl="8" w:tplc="EDA226D4">
      <w:numFmt w:val="none"/>
      <w:lvlText w:val=""/>
      <w:lvlJc w:val="left"/>
      <w:pPr>
        <w:tabs>
          <w:tab w:val="num" w:pos="360"/>
        </w:tabs>
      </w:pPr>
    </w:lvl>
  </w:abstractNum>
  <w:abstractNum w:abstractNumId="2">
    <w:nsid w:val="118B352A"/>
    <w:multiLevelType w:val="multilevel"/>
    <w:tmpl w:val="F8AA4E8E"/>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D94032"/>
    <w:multiLevelType w:val="multilevel"/>
    <w:tmpl w:val="EA929316"/>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E538C"/>
    <w:multiLevelType w:val="multilevel"/>
    <w:tmpl w:val="266EC682"/>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8007F"/>
    <w:multiLevelType w:val="hybridMultilevel"/>
    <w:tmpl w:val="80BC0A22"/>
    <w:lvl w:ilvl="0" w:tplc="AFEA44A4">
      <w:start w:val="1"/>
      <w:numFmt w:val="decimal"/>
      <w:suff w:val="space"/>
      <w:lvlText w:val="%1."/>
      <w:lvlJc w:val="left"/>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6">
    <w:nsid w:val="23ED06FB"/>
    <w:multiLevelType w:val="hybridMultilevel"/>
    <w:tmpl w:val="F1D2C9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5D7F36"/>
    <w:multiLevelType w:val="hybridMultilevel"/>
    <w:tmpl w:val="FDCC1B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0E2FFF"/>
    <w:multiLevelType w:val="hybridMultilevel"/>
    <w:tmpl w:val="B5E8F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41D79"/>
    <w:multiLevelType w:val="hybridMultilevel"/>
    <w:tmpl w:val="A0A08896"/>
    <w:lvl w:ilvl="0" w:tplc="EB0CCC8C">
      <w:start w:val="1"/>
      <w:numFmt w:val="bullet"/>
      <w:pStyle w:val="a"/>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3BFE5275"/>
    <w:multiLevelType w:val="hybridMultilevel"/>
    <w:tmpl w:val="3A1CCF56"/>
    <w:lvl w:ilvl="0" w:tplc="89E46586">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0AE1CC0"/>
    <w:multiLevelType w:val="hybridMultilevel"/>
    <w:tmpl w:val="3862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DB7F58"/>
    <w:multiLevelType w:val="multilevel"/>
    <w:tmpl w:val="6E8432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4ADC2FA1"/>
    <w:multiLevelType w:val="hybridMultilevel"/>
    <w:tmpl w:val="C46E5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149C5"/>
    <w:multiLevelType w:val="hybridMultilevel"/>
    <w:tmpl w:val="8B860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EBC4379"/>
    <w:multiLevelType w:val="hybridMultilevel"/>
    <w:tmpl w:val="4B00AC86"/>
    <w:lvl w:ilvl="0" w:tplc="FF00305A">
      <w:start w:val="5"/>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050525"/>
    <w:multiLevelType w:val="hybridMultilevel"/>
    <w:tmpl w:val="6DAA9C18"/>
    <w:lvl w:ilvl="0" w:tplc="175686EC">
      <w:start w:val="1"/>
      <w:numFmt w:val="decimal"/>
      <w:lvlText w:val="%1."/>
      <w:lvlJc w:val="left"/>
      <w:pPr>
        <w:ind w:left="1065" w:hanging="360"/>
      </w:pPr>
      <w:rPr>
        <w:rFonts w:hint="default"/>
        <w:b/>
        <w:bCs/>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57A5111F"/>
    <w:multiLevelType w:val="hybridMultilevel"/>
    <w:tmpl w:val="3D0C6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507E1C"/>
    <w:multiLevelType w:val="hybridMultilevel"/>
    <w:tmpl w:val="8212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E046B0"/>
    <w:multiLevelType w:val="hybridMultilevel"/>
    <w:tmpl w:val="CCC67B20"/>
    <w:lvl w:ilvl="0" w:tplc="B590FD3E">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19A2E7F"/>
    <w:multiLevelType w:val="multilevel"/>
    <w:tmpl w:val="12A20EE0"/>
    <w:lvl w:ilvl="0">
      <w:start w:val="11"/>
      <w:numFmt w:val="decimal"/>
      <w:lvlText w:val="%1"/>
      <w:lvlJc w:val="left"/>
      <w:pPr>
        <w:ind w:left="3539" w:hanging="420"/>
      </w:pPr>
      <w:rPr>
        <w:rFonts w:hint="default"/>
      </w:rPr>
    </w:lvl>
    <w:lvl w:ilvl="1">
      <w:start w:val="1"/>
      <w:numFmt w:val="decimal"/>
      <w:lvlText w:val="%1.%2"/>
      <w:lvlJc w:val="left"/>
      <w:pPr>
        <w:ind w:left="3539" w:hanging="4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839"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199" w:hanging="1080"/>
      </w:pPr>
      <w:rPr>
        <w:rFonts w:hint="default"/>
      </w:rPr>
    </w:lvl>
    <w:lvl w:ilvl="6">
      <w:start w:val="1"/>
      <w:numFmt w:val="decimal"/>
      <w:lvlText w:val="%1.%2.%3.%4.%5.%6.%7"/>
      <w:lvlJc w:val="left"/>
      <w:pPr>
        <w:ind w:left="4559" w:hanging="1440"/>
      </w:pPr>
      <w:rPr>
        <w:rFonts w:hint="default"/>
      </w:rPr>
    </w:lvl>
    <w:lvl w:ilvl="7">
      <w:start w:val="1"/>
      <w:numFmt w:val="decimal"/>
      <w:lvlText w:val="%1.%2.%3.%4.%5.%6.%7.%8"/>
      <w:lvlJc w:val="left"/>
      <w:pPr>
        <w:ind w:left="4559" w:hanging="1440"/>
      </w:pPr>
      <w:rPr>
        <w:rFonts w:hint="default"/>
      </w:rPr>
    </w:lvl>
    <w:lvl w:ilvl="8">
      <w:start w:val="1"/>
      <w:numFmt w:val="decimal"/>
      <w:lvlText w:val="%1.%2.%3.%4.%5.%6.%7.%8.%9"/>
      <w:lvlJc w:val="left"/>
      <w:pPr>
        <w:ind w:left="4919" w:hanging="1800"/>
      </w:pPr>
      <w:rPr>
        <w:rFonts w:hint="default"/>
      </w:rPr>
    </w:lvl>
  </w:abstractNum>
  <w:abstractNum w:abstractNumId="22">
    <w:nsid w:val="641B2FC2"/>
    <w:multiLevelType w:val="hybridMultilevel"/>
    <w:tmpl w:val="DE76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5BEABA66"/>
    <w:lvl w:ilvl="0">
      <w:start w:val="1"/>
      <w:numFmt w:val="decimal"/>
      <w:pStyle w:val="ConsTitle"/>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a0"/>
      <w:lvlText w:val="%1.%2.%3"/>
      <w:lvlJc w:val="left"/>
      <w:pPr>
        <w:tabs>
          <w:tab w:val="num" w:pos="260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AB0136"/>
    <w:multiLevelType w:val="multilevel"/>
    <w:tmpl w:val="3CFC2340"/>
    <w:lvl w:ilvl="0">
      <w:start w:val="10"/>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6DB15BF3"/>
    <w:multiLevelType w:val="multilevel"/>
    <w:tmpl w:val="98C2B4C4"/>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779C61DE"/>
    <w:multiLevelType w:val="multilevel"/>
    <w:tmpl w:val="29B8D186"/>
    <w:lvl w:ilvl="0">
      <w:start w:val="1"/>
      <w:numFmt w:val="decimal"/>
      <w:lvlText w:val="%1."/>
      <w:lvlJc w:val="left"/>
      <w:pPr>
        <w:ind w:left="720" w:hanging="360"/>
      </w:pPr>
      <w:rPr>
        <w:rFonts w:ascii="Times New Roman" w:eastAsia="Times New Roman" w:hAnsi="Times New Roman"/>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AA969AB"/>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
  </w:num>
  <w:num w:numId="3">
    <w:abstractNumId w:val="12"/>
  </w:num>
  <w:num w:numId="4">
    <w:abstractNumId w:val="7"/>
  </w:num>
  <w:num w:numId="5">
    <w:abstractNumId w:val="24"/>
  </w:num>
  <w:num w:numId="6">
    <w:abstractNumId w:val="21"/>
  </w:num>
  <w:num w:numId="7">
    <w:abstractNumId w:val="8"/>
  </w:num>
  <w:num w:numId="8">
    <w:abstractNumId w:val="20"/>
  </w:num>
  <w:num w:numId="9">
    <w:abstractNumId w:val="4"/>
  </w:num>
  <w:num w:numId="10">
    <w:abstractNumId w:val="3"/>
  </w:num>
  <w:num w:numId="11">
    <w:abstractNumId w:val="17"/>
  </w:num>
  <w:num w:numId="12">
    <w:abstractNumId w:val="23"/>
  </w:num>
  <w:num w:numId="13">
    <w:abstractNumId w:val="10"/>
  </w:num>
  <w:num w:numId="14">
    <w:abstractNumId w:val="25"/>
  </w:num>
  <w:num w:numId="15">
    <w:abstractNumId w:val="5"/>
  </w:num>
  <w:num w:numId="16">
    <w:abstractNumId w:val="0"/>
  </w:num>
  <w:num w:numId="17">
    <w:abstractNumId w:val="9"/>
  </w:num>
  <w:num w:numId="18">
    <w:abstractNumId w:val="15"/>
  </w:num>
  <w:num w:numId="19">
    <w:abstractNumId w:val="14"/>
  </w:num>
  <w:num w:numId="20">
    <w:abstractNumId w:val="26"/>
  </w:num>
  <w:num w:numId="21">
    <w:abstractNumId w:val="6"/>
  </w:num>
  <w:num w:numId="22">
    <w:abstractNumId w:val="2"/>
  </w:num>
  <w:num w:numId="23">
    <w:abstractNumId w:val="27"/>
  </w:num>
  <w:num w:numId="24">
    <w:abstractNumId w:val="22"/>
  </w:num>
  <w:num w:numId="25">
    <w:abstractNumId w:val="18"/>
  </w:num>
  <w:num w:numId="26">
    <w:abstractNumId w:val="16"/>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762"/>
    <w:rsid w:val="00004C10"/>
    <w:rsid w:val="00007086"/>
    <w:rsid w:val="0001148B"/>
    <w:rsid w:val="00011CED"/>
    <w:rsid w:val="000130A0"/>
    <w:rsid w:val="00020DA7"/>
    <w:rsid w:val="000248A8"/>
    <w:rsid w:val="000331D9"/>
    <w:rsid w:val="000424E2"/>
    <w:rsid w:val="00042A38"/>
    <w:rsid w:val="00042FE8"/>
    <w:rsid w:val="000500C5"/>
    <w:rsid w:val="00052DAD"/>
    <w:rsid w:val="00057EEC"/>
    <w:rsid w:val="00060450"/>
    <w:rsid w:val="00073B26"/>
    <w:rsid w:val="00084AC1"/>
    <w:rsid w:val="00086802"/>
    <w:rsid w:val="00087E59"/>
    <w:rsid w:val="000A0B68"/>
    <w:rsid w:val="000A41A0"/>
    <w:rsid w:val="000A51E8"/>
    <w:rsid w:val="000B1894"/>
    <w:rsid w:val="000B4502"/>
    <w:rsid w:val="000C14E7"/>
    <w:rsid w:val="000C1F8B"/>
    <w:rsid w:val="000E27D7"/>
    <w:rsid w:val="000E3205"/>
    <w:rsid w:val="000E3AF5"/>
    <w:rsid w:val="000F214C"/>
    <w:rsid w:val="000F2A4B"/>
    <w:rsid w:val="000F2C1B"/>
    <w:rsid w:val="000F5D0B"/>
    <w:rsid w:val="001007C2"/>
    <w:rsid w:val="0010440B"/>
    <w:rsid w:val="00106B9D"/>
    <w:rsid w:val="001105F6"/>
    <w:rsid w:val="00111182"/>
    <w:rsid w:val="00111530"/>
    <w:rsid w:val="00112F30"/>
    <w:rsid w:val="0012000A"/>
    <w:rsid w:val="00120747"/>
    <w:rsid w:val="00130993"/>
    <w:rsid w:val="00130D08"/>
    <w:rsid w:val="00133797"/>
    <w:rsid w:val="0013584E"/>
    <w:rsid w:val="00137A53"/>
    <w:rsid w:val="00147F46"/>
    <w:rsid w:val="00152CF1"/>
    <w:rsid w:val="001560C4"/>
    <w:rsid w:val="00163E54"/>
    <w:rsid w:val="00177EA6"/>
    <w:rsid w:val="001826B7"/>
    <w:rsid w:val="0018519C"/>
    <w:rsid w:val="00190DF2"/>
    <w:rsid w:val="00195ED7"/>
    <w:rsid w:val="00196A02"/>
    <w:rsid w:val="001A798B"/>
    <w:rsid w:val="001B124C"/>
    <w:rsid w:val="001B2445"/>
    <w:rsid w:val="001B3F2B"/>
    <w:rsid w:val="001C3210"/>
    <w:rsid w:val="001D7189"/>
    <w:rsid w:val="001E1FD1"/>
    <w:rsid w:val="001E4766"/>
    <w:rsid w:val="001E4E2D"/>
    <w:rsid w:val="001E570A"/>
    <w:rsid w:val="001E7DF0"/>
    <w:rsid w:val="001F36E2"/>
    <w:rsid w:val="001F3DF7"/>
    <w:rsid w:val="001F74A7"/>
    <w:rsid w:val="00201358"/>
    <w:rsid w:val="00201660"/>
    <w:rsid w:val="00207564"/>
    <w:rsid w:val="00207772"/>
    <w:rsid w:val="00217016"/>
    <w:rsid w:val="00221175"/>
    <w:rsid w:val="002215F6"/>
    <w:rsid w:val="00223B80"/>
    <w:rsid w:val="00226C4A"/>
    <w:rsid w:val="00232D23"/>
    <w:rsid w:val="002356F6"/>
    <w:rsid w:val="00235C56"/>
    <w:rsid w:val="0023680C"/>
    <w:rsid w:val="00244D9A"/>
    <w:rsid w:val="00246844"/>
    <w:rsid w:val="0025388C"/>
    <w:rsid w:val="002579DC"/>
    <w:rsid w:val="00265819"/>
    <w:rsid w:val="0027174E"/>
    <w:rsid w:val="00277346"/>
    <w:rsid w:val="002803FF"/>
    <w:rsid w:val="00282108"/>
    <w:rsid w:val="002904F0"/>
    <w:rsid w:val="0029153B"/>
    <w:rsid w:val="00296551"/>
    <w:rsid w:val="002A0F75"/>
    <w:rsid w:val="002A7C88"/>
    <w:rsid w:val="002B2BDE"/>
    <w:rsid w:val="002B3079"/>
    <w:rsid w:val="002B54E9"/>
    <w:rsid w:val="002C0DDD"/>
    <w:rsid w:val="002C0F09"/>
    <w:rsid w:val="002D2054"/>
    <w:rsid w:val="002D49A5"/>
    <w:rsid w:val="002D5CA8"/>
    <w:rsid w:val="002E0E85"/>
    <w:rsid w:val="002E138B"/>
    <w:rsid w:val="002E169F"/>
    <w:rsid w:val="003059D2"/>
    <w:rsid w:val="00307F1F"/>
    <w:rsid w:val="00313820"/>
    <w:rsid w:val="00317267"/>
    <w:rsid w:val="00317776"/>
    <w:rsid w:val="00317D91"/>
    <w:rsid w:val="00322949"/>
    <w:rsid w:val="00323A6E"/>
    <w:rsid w:val="003267D4"/>
    <w:rsid w:val="003312E2"/>
    <w:rsid w:val="00332EED"/>
    <w:rsid w:val="003440E9"/>
    <w:rsid w:val="003522C1"/>
    <w:rsid w:val="003531CF"/>
    <w:rsid w:val="00357F93"/>
    <w:rsid w:val="00360652"/>
    <w:rsid w:val="00364756"/>
    <w:rsid w:val="00366977"/>
    <w:rsid w:val="00371548"/>
    <w:rsid w:val="00371F9A"/>
    <w:rsid w:val="003771B8"/>
    <w:rsid w:val="00377DF2"/>
    <w:rsid w:val="00380261"/>
    <w:rsid w:val="00381935"/>
    <w:rsid w:val="00382F14"/>
    <w:rsid w:val="00390BC0"/>
    <w:rsid w:val="0039100F"/>
    <w:rsid w:val="00393BEC"/>
    <w:rsid w:val="003979F5"/>
    <w:rsid w:val="00397E2F"/>
    <w:rsid w:val="003A7D1D"/>
    <w:rsid w:val="003B1978"/>
    <w:rsid w:val="003B50CE"/>
    <w:rsid w:val="003B56CE"/>
    <w:rsid w:val="003B67CE"/>
    <w:rsid w:val="003C1849"/>
    <w:rsid w:val="003C794F"/>
    <w:rsid w:val="003C7E7D"/>
    <w:rsid w:val="003D3B61"/>
    <w:rsid w:val="003E02A3"/>
    <w:rsid w:val="003E77F2"/>
    <w:rsid w:val="003F056F"/>
    <w:rsid w:val="003F1515"/>
    <w:rsid w:val="003F2ABB"/>
    <w:rsid w:val="00403FC0"/>
    <w:rsid w:val="00406C6A"/>
    <w:rsid w:val="004116AD"/>
    <w:rsid w:val="00412159"/>
    <w:rsid w:val="00417FA5"/>
    <w:rsid w:val="00422208"/>
    <w:rsid w:val="00423E2B"/>
    <w:rsid w:val="00434BC4"/>
    <w:rsid w:val="004408C2"/>
    <w:rsid w:val="00440BFA"/>
    <w:rsid w:val="00450A7B"/>
    <w:rsid w:val="00452D4B"/>
    <w:rsid w:val="00457457"/>
    <w:rsid w:val="00457D13"/>
    <w:rsid w:val="00463564"/>
    <w:rsid w:val="0046356F"/>
    <w:rsid w:val="0047433C"/>
    <w:rsid w:val="00480D4A"/>
    <w:rsid w:val="0048180A"/>
    <w:rsid w:val="004868C1"/>
    <w:rsid w:val="00490E7A"/>
    <w:rsid w:val="00492F50"/>
    <w:rsid w:val="00493308"/>
    <w:rsid w:val="00495EEA"/>
    <w:rsid w:val="004973AD"/>
    <w:rsid w:val="004A1427"/>
    <w:rsid w:val="004A4589"/>
    <w:rsid w:val="004A77CE"/>
    <w:rsid w:val="004B5A6C"/>
    <w:rsid w:val="004C4011"/>
    <w:rsid w:val="004C535C"/>
    <w:rsid w:val="004C5CF9"/>
    <w:rsid w:val="004D402D"/>
    <w:rsid w:val="004D63FE"/>
    <w:rsid w:val="004D73D5"/>
    <w:rsid w:val="004E140F"/>
    <w:rsid w:val="004E3BE1"/>
    <w:rsid w:val="004E5A24"/>
    <w:rsid w:val="00503405"/>
    <w:rsid w:val="0050743A"/>
    <w:rsid w:val="00512339"/>
    <w:rsid w:val="00513AB1"/>
    <w:rsid w:val="00516A41"/>
    <w:rsid w:val="005205A4"/>
    <w:rsid w:val="00525EBD"/>
    <w:rsid w:val="00543DE3"/>
    <w:rsid w:val="00546F6E"/>
    <w:rsid w:val="00550360"/>
    <w:rsid w:val="0055265A"/>
    <w:rsid w:val="00552913"/>
    <w:rsid w:val="00553C1A"/>
    <w:rsid w:val="0055682F"/>
    <w:rsid w:val="00560F44"/>
    <w:rsid w:val="00567025"/>
    <w:rsid w:val="0057042E"/>
    <w:rsid w:val="0058758B"/>
    <w:rsid w:val="00595ADE"/>
    <w:rsid w:val="00596903"/>
    <w:rsid w:val="00596A1D"/>
    <w:rsid w:val="005A6836"/>
    <w:rsid w:val="005B61CB"/>
    <w:rsid w:val="005C381C"/>
    <w:rsid w:val="005C7F8E"/>
    <w:rsid w:val="005D1DE2"/>
    <w:rsid w:val="005D25C5"/>
    <w:rsid w:val="005D51A0"/>
    <w:rsid w:val="005E40AA"/>
    <w:rsid w:val="005F06ED"/>
    <w:rsid w:val="005F0EB6"/>
    <w:rsid w:val="005F48FB"/>
    <w:rsid w:val="006113E7"/>
    <w:rsid w:val="006123CC"/>
    <w:rsid w:val="00612445"/>
    <w:rsid w:val="006159DE"/>
    <w:rsid w:val="006174DC"/>
    <w:rsid w:val="00625DE8"/>
    <w:rsid w:val="00630FE6"/>
    <w:rsid w:val="00637273"/>
    <w:rsid w:val="00643AB9"/>
    <w:rsid w:val="00646984"/>
    <w:rsid w:val="00647643"/>
    <w:rsid w:val="00654DFF"/>
    <w:rsid w:val="00662D6C"/>
    <w:rsid w:val="00664F59"/>
    <w:rsid w:val="00674C61"/>
    <w:rsid w:val="00683207"/>
    <w:rsid w:val="0068366D"/>
    <w:rsid w:val="0068394C"/>
    <w:rsid w:val="006916FA"/>
    <w:rsid w:val="00693A0A"/>
    <w:rsid w:val="006A4D7A"/>
    <w:rsid w:val="006B06F8"/>
    <w:rsid w:val="006B3BAB"/>
    <w:rsid w:val="006B6B21"/>
    <w:rsid w:val="006C7DE8"/>
    <w:rsid w:val="006D0553"/>
    <w:rsid w:val="006D0E3F"/>
    <w:rsid w:val="006D2C1C"/>
    <w:rsid w:val="006D31B0"/>
    <w:rsid w:val="006E10A8"/>
    <w:rsid w:val="006E3269"/>
    <w:rsid w:val="006E77ED"/>
    <w:rsid w:val="006E7C38"/>
    <w:rsid w:val="006F0D64"/>
    <w:rsid w:val="006F1D7C"/>
    <w:rsid w:val="00706D32"/>
    <w:rsid w:val="00706DE9"/>
    <w:rsid w:val="00714D21"/>
    <w:rsid w:val="007207B6"/>
    <w:rsid w:val="007341F8"/>
    <w:rsid w:val="00734F57"/>
    <w:rsid w:val="00735C18"/>
    <w:rsid w:val="00752703"/>
    <w:rsid w:val="00754B93"/>
    <w:rsid w:val="00755B15"/>
    <w:rsid w:val="00757842"/>
    <w:rsid w:val="00763EA2"/>
    <w:rsid w:val="00764DF1"/>
    <w:rsid w:val="00772686"/>
    <w:rsid w:val="00781376"/>
    <w:rsid w:val="00785CE9"/>
    <w:rsid w:val="00786C48"/>
    <w:rsid w:val="00796AEF"/>
    <w:rsid w:val="00797A82"/>
    <w:rsid w:val="007A12AB"/>
    <w:rsid w:val="007A5704"/>
    <w:rsid w:val="007B3B74"/>
    <w:rsid w:val="007B52C0"/>
    <w:rsid w:val="007D0C15"/>
    <w:rsid w:val="007D27BF"/>
    <w:rsid w:val="007D3472"/>
    <w:rsid w:val="007D6CC6"/>
    <w:rsid w:val="007E50D0"/>
    <w:rsid w:val="007F1198"/>
    <w:rsid w:val="00801F83"/>
    <w:rsid w:val="008107A7"/>
    <w:rsid w:val="0081098B"/>
    <w:rsid w:val="008131F6"/>
    <w:rsid w:val="00821859"/>
    <w:rsid w:val="008279AF"/>
    <w:rsid w:val="00830F62"/>
    <w:rsid w:val="00831B71"/>
    <w:rsid w:val="00835986"/>
    <w:rsid w:val="00836553"/>
    <w:rsid w:val="00840EE7"/>
    <w:rsid w:val="00845235"/>
    <w:rsid w:val="00845B9C"/>
    <w:rsid w:val="008551D6"/>
    <w:rsid w:val="00863C49"/>
    <w:rsid w:val="008754CF"/>
    <w:rsid w:val="0088189E"/>
    <w:rsid w:val="008826E3"/>
    <w:rsid w:val="00883958"/>
    <w:rsid w:val="00883970"/>
    <w:rsid w:val="008863B8"/>
    <w:rsid w:val="00887334"/>
    <w:rsid w:val="00890580"/>
    <w:rsid w:val="00892A70"/>
    <w:rsid w:val="00894AAD"/>
    <w:rsid w:val="008B155A"/>
    <w:rsid w:val="008C0750"/>
    <w:rsid w:val="008D03F4"/>
    <w:rsid w:val="008E0151"/>
    <w:rsid w:val="008E2105"/>
    <w:rsid w:val="008E2970"/>
    <w:rsid w:val="00903259"/>
    <w:rsid w:val="00903BD0"/>
    <w:rsid w:val="00907D26"/>
    <w:rsid w:val="00922C81"/>
    <w:rsid w:val="00923CEB"/>
    <w:rsid w:val="00931A58"/>
    <w:rsid w:val="00933BD7"/>
    <w:rsid w:val="009360B9"/>
    <w:rsid w:val="009436D6"/>
    <w:rsid w:val="00961A73"/>
    <w:rsid w:val="00963D41"/>
    <w:rsid w:val="00967174"/>
    <w:rsid w:val="009678A8"/>
    <w:rsid w:val="00967EEF"/>
    <w:rsid w:val="0097005A"/>
    <w:rsid w:val="00970B81"/>
    <w:rsid w:val="009732E0"/>
    <w:rsid w:val="0098305E"/>
    <w:rsid w:val="00985DD4"/>
    <w:rsid w:val="009860F2"/>
    <w:rsid w:val="0098767F"/>
    <w:rsid w:val="00987C4F"/>
    <w:rsid w:val="00992298"/>
    <w:rsid w:val="00993DCD"/>
    <w:rsid w:val="00993F08"/>
    <w:rsid w:val="00996534"/>
    <w:rsid w:val="00996F17"/>
    <w:rsid w:val="009A347D"/>
    <w:rsid w:val="009A37EB"/>
    <w:rsid w:val="009B0666"/>
    <w:rsid w:val="009C0B8E"/>
    <w:rsid w:val="009C3A16"/>
    <w:rsid w:val="009C5B8E"/>
    <w:rsid w:val="009D0CAF"/>
    <w:rsid w:val="009D1398"/>
    <w:rsid w:val="009D557A"/>
    <w:rsid w:val="009E0B82"/>
    <w:rsid w:val="009E5F97"/>
    <w:rsid w:val="009E65BE"/>
    <w:rsid w:val="009F0423"/>
    <w:rsid w:val="009F0A06"/>
    <w:rsid w:val="009F4F16"/>
    <w:rsid w:val="009F58EC"/>
    <w:rsid w:val="009F7B90"/>
    <w:rsid w:val="00A04B6C"/>
    <w:rsid w:val="00A05E51"/>
    <w:rsid w:val="00A07EDA"/>
    <w:rsid w:val="00A11819"/>
    <w:rsid w:val="00A1266A"/>
    <w:rsid w:val="00A167BF"/>
    <w:rsid w:val="00A16ADF"/>
    <w:rsid w:val="00A30C32"/>
    <w:rsid w:val="00A334FF"/>
    <w:rsid w:val="00A35230"/>
    <w:rsid w:val="00A36570"/>
    <w:rsid w:val="00A52D8C"/>
    <w:rsid w:val="00A54030"/>
    <w:rsid w:val="00A55B89"/>
    <w:rsid w:val="00A56EED"/>
    <w:rsid w:val="00A60A25"/>
    <w:rsid w:val="00A7328A"/>
    <w:rsid w:val="00A757D3"/>
    <w:rsid w:val="00A75C35"/>
    <w:rsid w:val="00A8334E"/>
    <w:rsid w:val="00A954DD"/>
    <w:rsid w:val="00AA1015"/>
    <w:rsid w:val="00AB06AB"/>
    <w:rsid w:val="00AB7DF0"/>
    <w:rsid w:val="00AC480E"/>
    <w:rsid w:val="00AC677C"/>
    <w:rsid w:val="00AD00BC"/>
    <w:rsid w:val="00AD17DA"/>
    <w:rsid w:val="00AD2610"/>
    <w:rsid w:val="00AD2C40"/>
    <w:rsid w:val="00AD42C6"/>
    <w:rsid w:val="00AD751B"/>
    <w:rsid w:val="00AE61D9"/>
    <w:rsid w:val="00AF01AF"/>
    <w:rsid w:val="00AF0A1D"/>
    <w:rsid w:val="00AF278B"/>
    <w:rsid w:val="00AF31C4"/>
    <w:rsid w:val="00B00A0D"/>
    <w:rsid w:val="00B052AB"/>
    <w:rsid w:val="00B06238"/>
    <w:rsid w:val="00B10633"/>
    <w:rsid w:val="00B10D5E"/>
    <w:rsid w:val="00B14CC1"/>
    <w:rsid w:val="00B23B6C"/>
    <w:rsid w:val="00B31960"/>
    <w:rsid w:val="00B324D9"/>
    <w:rsid w:val="00B33A71"/>
    <w:rsid w:val="00B33E94"/>
    <w:rsid w:val="00B347E8"/>
    <w:rsid w:val="00B3753E"/>
    <w:rsid w:val="00B405ED"/>
    <w:rsid w:val="00B40E79"/>
    <w:rsid w:val="00B427DB"/>
    <w:rsid w:val="00B42E46"/>
    <w:rsid w:val="00B4350E"/>
    <w:rsid w:val="00B44FE9"/>
    <w:rsid w:val="00B509BA"/>
    <w:rsid w:val="00B51B01"/>
    <w:rsid w:val="00B52C9A"/>
    <w:rsid w:val="00B53824"/>
    <w:rsid w:val="00B547B6"/>
    <w:rsid w:val="00B66391"/>
    <w:rsid w:val="00B76762"/>
    <w:rsid w:val="00B873A0"/>
    <w:rsid w:val="00B87B37"/>
    <w:rsid w:val="00B92132"/>
    <w:rsid w:val="00B9369D"/>
    <w:rsid w:val="00B9797A"/>
    <w:rsid w:val="00BA192F"/>
    <w:rsid w:val="00BA38FD"/>
    <w:rsid w:val="00BA3A59"/>
    <w:rsid w:val="00BA74DB"/>
    <w:rsid w:val="00BB3007"/>
    <w:rsid w:val="00BB5ABF"/>
    <w:rsid w:val="00BC103E"/>
    <w:rsid w:val="00BC2E29"/>
    <w:rsid w:val="00BE1E3E"/>
    <w:rsid w:val="00BE6CB7"/>
    <w:rsid w:val="00BF270A"/>
    <w:rsid w:val="00BF3FE6"/>
    <w:rsid w:val="00BF46C3"/>
    <w:rsid w:val="00BF4794"/>
    <w:rsid w:val="00BF6D41"/>
    <w:rsid w:val="00C065C9"/>
    <w:rsid w:val="00C06E0C"/>
    <w:rsid w:val="00C07F01"/>
    <w:rsid w:val="00C10E0A"/>
    <w:rsid w:val="00C12C9F"/>
    <w:rsid w:val="00C14D84"/>
    <w:rsid w:val="00C163E8"/>
    <w:rsid w:val="00C16DBF"/>
    <w:rsid w:val="00C230E5"/>
    <w:rsid w:val="00C25364"/>
    <w:rsid w:val="00C2669E"/>
    <w:rsid w:val="00C27610"/>
    <w:rsid w:val="00C27B93"/>
    <w:rsid w:val="00C32567"/>
    <w:rsid w:val="00C32F76"/>
    <w:rsid w:val="00C33BB2"/>
    <w:rsid w:val="00C37E6A"/>
    <w:rsid w:val="00C437AB"/>
    <w:rsid w:val="00C452F9"/>
    <w:rsid w:val="00C45716"/>
    <w:rsid w:val="00C47803"/>
    <w:rsid w:val="00C51DDF"/>
    <w:rsid w:val="00C54947"/>
    <w:rsid w:val="00C62C09"/>
    <w:rsid w:val="00C72118"/>
    <w:rsid w:val="00C82973"/>
    <w:rsid w:val="00C85E6E"/>
    <w:rsid w:val="00C86143"/>
    <w:rsid w:val="00C920FE"/>
    <w:rsid w:val="00C92204"/>
    <w:rsid w:val="00CA0356"/>
    <w:rsid w:val="00CA59B8"/>
    <w:rsid w:val="00CB0BCB"/>
    <w:rsid w:val="00CB55C9"/>
    <w:rsid w:val="00CC2347"/>
    <w:rsid w:val="00CC288D"/>
    <w:rsid w:val="00CC4841"/>
    <w:rsid w:val="00CD43EF"/>
    <w:rsid w:val="00CD58CA"/>
    <w:rsid w:val="00CD750A"/>
    <w:rsid w:val="00CE4F6A"/>
    <w:rsid w:val="00CE6C46"/>
    <w:rsid w:val="00CE7C3F"/>
    <w:rsid w:val="00CF58D3"/>
    <w:rsid w:val="00D063CA"/>
    <w:rsid w:val="00D1420E"/>
    <w:rsid w:val="00D17318"/>
    <w:rsid w:val="00D20C7E"/>
    <w:rsid w:val="00D23476"/>
    <w:rsid w:val="00D2497D"/>
    <w:rsid w:val="00D31400"/>
    <w:rsid w:val="00D323FB"/>
    <w:rsid w:val="00D324A7"/>
    <w:rsid w:val="00D402D3"/>
    <w:rsid w:val="00D44794"/>
    <w:rsid w:val="00D4511D"/>
    <w:rsid w:val="00D642EC"/>
    <w:rsid w:val="00D824E2"/>
    <w:rsid w:val="00D84B9B"/>
    <w:rsid w:val="00D8526E"/>
    <w:rsid w:val="00D85FFF"/>
    <w:rsid w:val="00D90719"/>
    <w:rsid w:val="00D917EE"/>
    <w:rsid w:val="00D9209B"/>
    <w:rsid w:val="00D92218"/>
    <w:rsid w:val="00D92F3B"/>
    <w:rsid w:val="00D9505B"/>
    <w:rsid w:val="00DA008A"/>
    <w:rsid w:val="00DA47BC"/>
    <w:rsid w:val="00DA5FE6"/>
    <w:rsid w:val="00DB04A5"/>
    <w:rsid w:val="00DB1112"/>
    <w:rsid w:val="00DB6A33"/>
    <w:rsid w:val="00DC5821"/>
    <w:rsid w:val="00DC79E8"/>
    <w:rsid w:val="00DD2A1E"/>
    <w:rsid w:val="00DD7CDD"/>
    <w:rsid w:val="00DE231B"/>
    <w:rsid w:val="00DE4769"/>
    <w:rsid w:val="00DF097D"/>
    <w:rsid w:val="00DF266F"/>
    <w:rsid w:val="00DF43A5"/>
    <w:rsid w:val="00DF59A8"/>
    <w:rsid w:val="00E05634"/>
    <w:rsid w:val="00E057DB"/>
    <w:rsid w:val="00E06B72"/>
    <w:rsid w:val="00E076A7"/>
    <w:rsid w:val="00E243C6"/>
    <w:rsid w:val="00E25FED"/>
    <w:rsid w:val="00E30213"/>
    <w:rsid w:val="00E35C4F"/>
    <w:rsid w:val="00E37533"/>
    <w:rsid w:val="00E41F50"/>
    <w:rsid w:val="00E42666"/>
    <w:rsid w:val="00E456C8"/>
    <w:rsid w:val="00E52C36"/>
    <w:rsid w:val="00E650B8"/>
    <w:rsid w:val="00E70201"/>
    <w:rsid w:val="00E709DD"/>
    <w:rsid w:val="00E7229E"/>
    <w:rsid w:val="00E76919"/>
    <w:rsid w:val="00E817D1"/>
    <w:rsid w:val="00E90223"/>
    <w:rsid w:val="00E96BB1"/>
    <w:rsid w:val="00E97BC4"/>
    <w:rsid w:val="00EA0A8A"/>
    <w:rsid w:val="00EA106F"/>
    <w:rsid w:val="00EB0CDA"/>
    <w:rsid w:val="00EB127E"/>
    <w:rsid w:val="00ED4D24"/>
    <w:rsid w:val="00ED7CD5"/>
    <w:rsid w:val="00EE2B1F"/>
    <w:rsid w:val="00EE2EE9"/>
    <w:rsid w:val="00EF0B53"/>
    <w:rsid w:val="00EF0B6E"/>
    <w:rsid w:val="00EF15E2"/>
    <w:rsid w:val="00EF297A"/>
    <w:rsid w:val="00EF7A56"/>
    <w:rsid w:val="00F019EF"/>
    <w:rsid w:val="00F01DAC"/>
    <w:rsid w:val="00F034ED"/>
    <w:rsid w:val="00F05050"/>
    <w:rsid w:val="00F14384"/>
    <w:rsid w:val="00F21078"/>
    <w:rsid w:val="00F248E1"/>
    <w:rsid w:val="00F2767E"/>
    <w:rsid w:val="00F320E7"/>
    <w:rsid w:val="00F45D87"/>
    <w:rsid w:val="00F534C1"/>
    <w:rsid w:val="00F61E60"/>
    <w:rsid w:val="00F63E9C"/>
    <w:rsid w:val="00F7649C"/>
    <w:rsid w:val="00F8445B"/>
    <w:rsid w:val="00FA0204"/>
    <w:rsid w:val="00FA1D40"/>
    <w:rsid w:val="00FB5895"/>
    <w:rsid w:val="00FC0D54"/>
    <w:rsid w:val="00FC1023"/>
    <w:rsid w:val="00FE299F"/>
    <w:rsid w:val="00FE4A36"/>
    <w:rsid w:val="00FF2CD6"/>
    <w:rsid w:val="00FF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DF266F"/>
    <w:pPr>
      <w:widowControl w:val="0"/>
      <w:numPr>
        <w:ilvl w:val="2"/>
        <w:numId w:val="12"/>
      </w:numPr>
      <w:tabs>
        <w:tab w:val="clear" w:pos="2607"/>
        <w:tab w:val="num" w:pos="227"/>
        <w:tab w:val="num" w:pos="1928"/>
      </w:tabs>
      <w:ind w:left="1701" w:firstLine="720"/>
    </w:pPr>
    <w:rPr>
      <w:rFonts w:ascii="Times New Roman" w:hAnsi="Times New Roman"/>
    </w:rPr>
  </w:style>
  <w:style w:type="paragraph" w:styleId="1">
    <w:name w:val="heading 1"/>
    <w:aliases w:val="Document Header1,Глава 1,Заголов,H1,1"/>
    <w:basedOn w:val="a0"/>
    <w:next w:val="a0"/>
    <w:link w:val="10"/>
    <w:uiPriority w:val="99"/>
    <w:qFormat/>
    <w:rsid w:val="00B76762"/>
    <w:pPr>
      <w:keepNext/>
      <w:keepLines/>
      <w:widowControl/>
      <w:numPr>
        <w:ilvl w:val="0"/>
        <w:numId w:val="0"/>
      </w:numPr>
      <w:spacing w:before="480"/>
      <w:outlineLvl w:val="0"/>
    </w:pPr>
    <w:rPr>
      <w:rFonts w:ascii="Cambria" w:hAnsi="Cambria" w:cs="Cambria"/>
      <w:b/>
      <w:bCs/>
      <w:color w:val="365F91"/>
      <w:sz w:val="28"/>
      <w:szCs w:val="28"/>
    </w:rPr>
  </w:style>
  <w:style w:type="paragraph" w:styleId="2">
    <w:name w:val="heading 2"/>
    <w:basedOn w:val="a0"/>
    <w:next w:val="a0"/>
    <w:link w:val="20"/>
    <w:uiPriority w:val="99"/>
    <w:qFormat/>
    <w:rsid w:val="00C163E8"/>
    <w:pPr>
      <w:keepNext/>
      <w:widowControl/>
      <w:numPr>
        <w:ilvl w:val="0"/>
        <w:numId w:val="0"/>
      </w:numPr>
      <w:spacing w:before="240" w:after="60"/>
      <w:outlineLvl w:val="1"/>
    </w:pPr>
    <w:rPr>
      <w:rFonts w:ascii="Arial" w:hAnsi="Arial" w:cs="Arial"/>
      <w:b/>
      <w:bCs/>
      <w:i/>
      <w:iCs/>
      <w:sz w:val="28"/>
      <w:szCs w:val="28"/>
    </w:rPr>
  </w:style>
  <w:style w:type="paragraph" w:styleId="4">
    <w:name w:val="heading 4"/>
    <w:basedOn w:val="a0"/>
    <w:next w:val="a0"/>
    <w:link w:val="40"/>
    <w:uiPriority w:val="99"/>
    <w:qFormat/>
    <w:rsid w:val="00C163E8"/>
    <w:pPr>
      <w:keepNext/>
      <w:widowControl/>
      <w:numPr>
        <w:ilvl w:val="0"/>
        <w:numId w:val="0"/>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Глава 1 Знак,Заголов Знак,H1 Знак,1 Знак"/>
    <w:basedOn w:val="a1"/>
    <w:link w:val="1"/>
    <w:uiPriority w:val="99"/>
    <w:locked/>
    <w:rsid w:val="00B76762"/>
    <w:rPr>
      <w:rFonts w:ascii="Cambria" w:hAnsi="Cambria" w:cs="Cambria"/>
      <w:b/>
      <w:bCs/>
      <w:color w:val="365F91"/>
      <w:sz w:val="28"/>
      <w:szCs w:val="28"/>
    </w:rPr>
  </w:style>
  <w:style w:type="character" w:customStyle="1" w:styleId="20">
    <w:name w:val="Заголовок 2 Знак"/>
    <w:basedOn w:val="a1"/>
    <w:link w:val="2"/>
    <w:uiPriority w:val="99"/>
    <w:locked/>
    <w:rsid w:val="00C163E8"/>
    <w:rPr>
      <w:rFonts w:ascii="Arial" w:hAnsi="Arial" w:cs="Arial"/>
      <w:b/>
      <w:bCs/>
      <w:i/>
      <w:iCs/>
      <w:sz w:val="28"/>
      <w:szCs w:val="28"/>
      <w:lang w:eastAsia="ru-RU"/>
    </w:rPr>
  </w:style>
  <w:style w:type="character" w:customStyle="1" w:styleId="40">
    <w:name w:val="Заголовок 4 Знак"/>
    <w:basedOn w:val="a1"/>
    <w:link w:val="4"/>
    <w:uiPriority w:val="99"/>
    <w:semiHidden/>
    <w:locked/>
    <w:rsid w:val="00C163E8"/>
    <w:rPr>
      <w:rFonts w:ascii="Times New Roman" w:hAnsi="Times New Roman" w:cs="Times New Roman"/>
      <w:b/>
      <w:bCs/>
      <w:sz w:val="28"/>
      <w:szCs w:val="28"/>
      <w:lang w:eastAsia="ru-RU"/>
    </w:rPr>
  </w:style>
  <w:style w:type="paragraph" w:styleId="a4">
    <w:name w:val="Body Text"/>
    <w:aliases w:val="Знак Знак Знак1,Знак1 Знак1,Знак Знак"/>
    <w:basedOn w:val="a0"/>
    <w:link w:val="a5"/>
    <w:uiPriority w:val="99"/>
    <w:rsid w:val="00B76762"/>
    <w:pPr>
      <w:widowControl/>
      <w:numPr>
        <w:ilvl w:val="0"/>
        <w:numId w:val="0"/>
      </w:numPr>
      <w:suppressAutoHyphens/>
      <w:spacing w:after="120"/>
    </w:pPr>
    <w:rPr>
      <w:sz w:val="24"/>
      <w:szCs w:val="24"/>
      <w:lang w:eastAsia="ar-SA"/>
    </w:rPr>
  </w:style>
  <w:style w:type="character" w:customStyle="1" w:styleId="a5">
    <w:name w:val="Основной текст Знак"/>
    <w:aliases w:val="Знак Знак Знак1 Знак,Знак1 Знак1 Знак,Знак Знак Знак"/>
    <w:basedOn w:val="a1"/>
    <w:link w:val="a4"/>
    <w:uiPriority w:val="99"/>
    <w:locked/>
    <w:rsid w:val="00B76762"/>
    <w:rPr>
      <w:rFonts w:ascii="Times New Roman" w:hAnsi="Times New Roman" w:cs="Times New Roman"/>
      <w:sz w:val="24"/>
      <w:szCs w:val="24"/>
      <w:lang w:eastAsia="ar-SA" w:bidi="ar-SA"/>
    </w:rPr>
  </w:style>
  <w:style w:type="character" w:styleId="a6">
    <w:name w:val="page number"/>
    <w:basedOn w:val="a1"/>
    <w:uiPriority w:val="99"/>
    <w:rsid w:val="00B76762"/>
  </w:style>
  <w:style w:type="paragraph" w:customStyle="1" w:styleId="ConsPlusNormal">
    <w:name w:val="ConsPlusNormal"/>
    <w:uiPriority w:val="99"/>
    <w:rsid w:val="00B76762"/>
    <w:pPr>
      <w:suppressAutoHyphens/>
      <w:autoSpaceDE w:val="0"/>
      <w:ind w:firstLine="720"/>
    </w:pPr>
    <w:rPr>
      <w:rFonts w:ascii="Arial" w:hAnsi="Arial" w:cs="Arial"/>
      <w:lang w:eastAsia="ar-SA"/>
    </w:rPr>
  </w:style>
  <w:style w:type="paragraph" w:customStyle="1" w:styleId="ConsPlusNonformat">
    <w:name w:val="ConsPlusNonformat"/>
    <w:link w:val="ConsPlusNonformat0"/>
    <w:uiPriority w:val="99"/>
    <w:rsid w:val="00B76762"/>
    <w:pPr>
      <w:suppressAutoHyphens/>
      <w:autoSpaceDE w:val="0"/>
    </w:pPr>
    <w:rPr>
      <w:rFonts w:ascii="Courier New" w:hAnsi="Courier New" w:cs="Courier New"/>
      <w:sz w:val="22"/>
      <w:szCs w:val="22"/>
      <w:lang w:eastAsia="ar-SA"/>
    </w:rPr>
  </w:style>
  <w:style w:type="paragraph" w:styleId="a7">
    <w:name w:val="header"/>
    <w:aliases w:val="Знак8,ho,header odd,first,heading one,h"/>
    <w:basedOn w:val="a0"/>
    <w:link w:val="a8"/>
    <w:uiPriority w:val="99"/>
    <w:rsid w:val="00B76762"/>
    <w:pPr>
      <w:widowControl/>
      <w:numPr>
        <w:ilvl w:val="0"/>
        <w:numId w:val="0"/>
      </w:numPr>
      <w:tabs>
        <w:tab w:val="center" w:pos="4677"/>
        <w:tab w:val="right" w:pos="9355"/>
      </w:tabs>
      <w:suppressAutoHyphens/>
    </w:pPr>
    <w:rPr>
      <w:sz w:val="24"/>
      <w:szCs w:val="24"/>
      <w:lang w:eastAsia="ar-SA"/>
    </w:rPr>
  </w:style>
  <w:style w:type="character" w:customStyle="1" w:styleId="a8">
    <w:name w:val="Верхний колонтитул Знак"/>
    <w:aliases w:val="Знак8 Знак,ho Знак,header odd Знак,first Знак,heading one Знак,h Знак"/>
    <w:basedOn w:val="a1"/>
    <w:link w:val="a7"/>
    <w:uiPriority w:val="99"/>
    <w:locked/>
    <w:rsid w:val="00B76762"/>
    <w:rPr>
      <w:rFonts w:ascii="Times New Roman" w:hAnsi="Times New Roman" w:cs="Times New Roman"/>
      <w:sz w:val="24"/>
      <w:szCs w:val="24"/>
      <w:lang w:eastAsia="ar-SA" w:bidi="ar-SA"/>
    </w:rPr>
  </w:style>
  <w:style w:type="paragraph" w:styleId="a9">
    <w:name w:val="Title"/>
    <w:basedOn w:val="a0"/>
    <w:next w:val="a0"/>
    <w:link w:val="aa"/>
    <w:uiPriority w:val="99"/>
    <w:qFormat/>
    <w:rsid w:val="00B76762"/>
    <w:pPr>
      <w:widowControl/>
      <w:numPr>
        <w:ilvl w:val="0"/>
        <w:numId w:val="0"/>
      </w:numPr>
      <w:pBdr>
        <w:bottom w:val="single" w:sz="8" w:space="4" w:color="4F81BD"/>
      </w:pBdr>
      <w:spacing w:after="300"/>
    </w:pPr>
    <w:rPr>
      <w:rFonts w:ascii="Cambria" w:hAnsi="Cambria" w:cs="Cambria"/>
      <w:color w:val="17365D"/>
      <w:spacing w:val="5"/>
      <w:kern w:val="28"/>
      <w:sz w:val="52"/>
      <w:szCs w:val="52"/>
    </w:rPr>
  </w:style>
  <w:style w:type="character" w:customStyle="1" w:styleId="aa">
    <w:name w:val="Название Знак"/>
    <w:basedOn w:val="a1"/>
    <w:link w:val="a9"/>
    <w:uiPriority w:val="99"/>
    <w:locked/>
    <w:rsid w:val="00B76762"/>
    <w:rPr>
      <w:rFonts w:ascii="Cambria" w:hAnsi="Cambria" w:cs="Cambria"/>
      <w:color w:val="17365D"/>
      <w:spacing w:val="5"/>
      <w:kern w:val="28"/>
      <w:sz w:val="52"/>
      <w:szCs w:val="52"/>
    </w:rPr>
  </w:style>
  <w:style w:type="character" w:customStyle="1" w:styleId="u">
    <w:name w:val="u"/>
    <w:uiPriority w:val="99"/>
    <w:rsid w:val="00B76762"/>
  </w:style>
  <w:style w:type="character" w:styleId="ab">
    <w:name w:val="Hyperlink"/>
    <w:basedOn w:val="a1"/>
    <w:uiPriority w:val="99"/>
    <w:rsid w:val="00963D41"/>
    <w:rPr>
      <w:color w:val="0000FF"/>
      <w:u w:val="single"/>
    </w:rPr>
  </w:style>
  <w:style w:type="paragraph" w:customStyle="1" w:styleId="ConsPlusNormal0">
    <w:name w:val="ConsPlusNormal Знак"/>
    <w:link w:val="ConsPlusNormal1"/>
    <w:uiPriority w:val="99"/>
    <w:rsid w:val="00963D41"/>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uiPriority w:val="99"/>
    <w:locked/>
    <w:rsid w:val="00963D41"/>
    <w:rPr>
      <w:rFonts w:ascii="Arial" w:hAnsi="Arial"/>
      <w:sz w:val="24"/>
      <w:szCs w:val="24"/>
      <w:lang w:eastAsia="ru-RU" w:bidi="ar-SA"/>
    </w:rPr>
  </w:style>
  <w:style w:type="character" w:customStyle="1" w:styleId="apple-converted-space">
    <w:name w:val="apple-converted-space"/>
    <w:basedOn w:val="a1"/>
    <w:uiPriority w:val="99"/>
    <w:rsid w:val="00963D41"/>
  </w:style>
  <w:style w:type="character" w:customStyle="1" w:styleId="r">
    <w:name w:val="r"/>
    <w:basedOn w:val="a1"/>
    <w:uiPriority w:val="99"/>
    <w:rsid w:val="00963D41"/>
  </w:style>
  <w:style w:type="paragraph" w:customStyle="1" w:styleId="11">
    <w:name w:val="Обычный1"/>
    <w:link w:val="12"/>
    <w:uiPriority w:val="99"/>
    <w:rsid w:val="00963D41"/>
    <w:pPr>
      <w:widowControl w:val="0"/>
      <w:spacing w:before="100" w:after="100"/>
    </w:pPr>
    <w:rPr>
      <w:rFonts w:ascii="Times New Roman" w:hAnsi="Times New Roman"/>
      <w:sz w:val="22"/>
      <w:szCs w:val="22"/>
    </w:rPr>
  </w:style>
  <w:style w:type="character" w:customStyle="1" w:styleId="12">
    <w:name w:val="Обычный1 Знак"/>
    <w:link w:val="11"/>
    <w:uiPriority w:val="99"/>
    <w:locked/>
    <w:rsid w:val="00963D41"/>
    <w:rPr>
      <w:rFonts w:ascii="Times New Roman" w:hAnsi="Times New Roman"/>
      <w:sz w:val="22"/>
      <w:szCs w:val="22"/>
      <w:lang w:eastAsia="ru-RU" w:bidi="ar-SA"/>
    </w:rPr>
  </w:style>
  <w:style w:type="paragraph" w:customStyle="1" w:styleId="Default">
    <w:name w:val="Default"/>
    <w:uiPriority w:val="99"/>
    <w:rsid w:val="000331D9"/>
    <w:pPr>
      <w:autoSpaceDE w:val="0"/>
      <w:autoSpaceDN w:val="0"/>
      <w:adjustRightInd w:val="0"/>
    </w:pPr>
    <w:rPr>
      <w:rFonts w:ascii="Times New Roman" w:eastAsia="Times New Roman" w:hAnsi="Times New Roman"/>
      <w:color w:val="000000"/>
      <w:sz w:val="24"/>
      <w:szCs w:val="24"/>
    </w:rPr>
  </w:style>
  <w:style w:type="paragraph" w:styleId="ac">
    <w:name w:val="Normal (Web)"/>
    <w:basedOn w:val="a0"/>
    <w:uiPriority w:val="99"/>
    <w:semiHidden/>
    <w:rsid w:val="00AD42C6"/>
    <w:pPr>
      <w:widowControl/>
      <w:numPr>
        <w:ilvl w:val="0"/>
        <w:numId w:val="0"/>
      </w:numPr>
      <w:spacing w:before="100" w:beforeAutospacing="1" w:after="100" w:afterAutospacing="1"/>
    </w:pPr>
    <w:rPr>
      <w:rFonts w:eastAsia="Times New Roman"/>
      <w:sz w:val="24"/>
      <w:szCs w:val="24"/>
    </w:rPr>
  </w:style>
  <w:style w:type="paragraph" w:customStyle="1" w:styleId="21">
    <w:name w:val="Обычный2"/>
    <w:uiPriority w:val="99"/>
    <w:rsid w:val="001E4E2D"/>
    <w:pPr>
      <w:widowControl w:val="0"/>
      <w:suppressAutoHyphens/>
      <w:spacing w:before="100" w:after="100"/>
    </w:pPr>
    <w:rPr>
      <w:rFonts w:ascii="Times New Roman" w:hAnsi="Times New Roman"/>
      <w:sz w:val="24"/>
      <w:szCs w:val="24"/>
      <w:lang w:eastAsia="ar-SA"/>
    </w:rPr>
  </w:style>
  <w:style w:type="character" w:customStyle="1" w:styleId="f">
    <w:name w:val="f"/>
    <w:basedOn w:val="a1"/>
    <w:uiPriority w:val="99"/>
    <w:rsid w:val="001E4E2D"/>
  </w:style>
  <w:style w:type="paragraph" w:styleId="ad">
    <w:name w:val="Body Text Indent"/>
    <w:basedOn w:val="a0"/>
    <w:link w:val="ae"/>
    <w:uiPriority w:val="99"/>
    <w:rsid w:val="00B92132"/>
    <w:pPr>
      <w:widowControl/>
      <w:numPr>
        <w:ilvl w:val="0"/>
        <w:numId w:val="0"/>
      </w:numPr>
      <w:suppressAutoHyphens/>
      <w:spacing w:after="120"/>
      <w:ind w:left="283"/>
    </w:pPr>
    <w:rPr>
      <w:sz w:val="24"/>
      <w:szCs w:val="24"/>
      <w:lang w:eastAsia="ar-SA"/>
    </w:rPr>
  </w:style>
  <w:style w:type="character" w:customStyle="1" w:styleId="ae">
    <w:name w:val="Основной текст с отступом Знак"/>
    <w:basedOn w:val="a1"/>
    <w:link w:val="ad"/>
    <w:uiPriority w:val="99"/>
    <w:locked/>
    <w:rsid w:val="00B92132"/>
    <w:rPr>
      <w:rFonts w:ascii="Times New Roman" w:hAnsi="Times New Roman" w:cs="Times New Roman"/>
      <w:sz w:val="24"/>
      <w:szCs w:val="24"/>
      <w:lang w:eastAsia="ar-SA" w:bidi="ar-SA"/>
    </w:rPr>
  </w:style>
  <w:style w:type="paragraph" w:customStyle="1" w:styleId="FR1">
    <w:name w:val="FR1"/>
    <w:uiPriority w:val="99"/>
    <w:rsid w:val="00B92132"/>
    <w:pPr>
      <w:widowControl w:val="0"/>
      <w:suppressAutoHyphens/>
      <w:ind w:left="5040"/>
    </w:pPr>
    <w:rPr>
      <w:rFonts w:ascii="Arial" w:eastAsia="Times New Roman" w:hAnsi="Arial" w:cs="Arial"/>
      <w:sz w:val="24"/>
      <w:szCs w:val="24"/>
      <w:lang w:val="en-US" w:eastAsia="ar-SA"/>
    </w:rPr>
  </w:style>
  <w:style w:type="paragraph" w:styleId="af">
    <w:name w:val="List Paragraph"/>
    <w:basedOn w:val="a0"/>
    <w:uiPriority w:val="34"/>
    <w:qFormat/>
    <w:rsid w:val="00B92132"/>
    <w:pPr>
      <w:widowControl/>
      <w:numPr>
        <w:ilvl w:val="0"/>
        <w:numId w:val="0"/>
      </w:numPr>
      <w:spacing w:after="200" w:line="276" w:lineRule="auto"/>
      <w:ind w:left="720"/>
    </w:pPr>
    <w:rPr>
      <w:rFonts w:ascii="Calibri" w:hAnsi="Calibri" w:cs="Calibri"/>
      <w:sz w:val="22"/>
      <w:szCs w:val="22"/>
      <w:lang w:eastAsia="en-US"/>
    </w:rPr>
  </w:style>
  <w:style w:type="paragraph" w:styleId="af0">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0"/>
    <w:link w:val="af1"/>
    <w:uiPriority w:val="99"/>
    <w:rsid w:val="00B92132"/>
    <w:pPr>
      <w:widowControl/>
      <w:numPr>
        <w:ilvl w:val="0"/>
        <w:numId w:val="0"/>
      </w:numPr>
    </w:pPr>
    <w:rPr>
      <w:rFonts w:ascii="Courier New" w:hAnsi="Courier New"/>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1"/>
    <w:uiPriority w:val="99"/>
    <w:semiHidden/>
    <w:rsid w:val="00716D92"/>
    <w:rPr>
      <w:rFonts w:ascii="Courier New" w:hAnsi="Courier New" w:cs="Courier New"/>
      <w:sz w:val="20"/>
      <w:szCs w:val="20"/>
    </w:rPr>
  </w:style>
  <w:style w:type="character" w:customStyle="1" w:styleId="PlainTextChar4">
    <w:name w:val="Plain Text Char4"/>
    <w:aliases w:val="Знак2 Знак Char4,Текст Знак Знак Char4,Текст Знак Знак Знак Char4,Текст Знак1 Знак Char4,Знак2 Знак Знак Знак Char4,Знак2 Знак1 Знак Char4,Текст Знак2 Char4,Текст Знак Знак1 Char4,Знак2 Знак Знак1 Char4,Текст Знак1 Char4"/>
    <w:basedOn w:val="a1"/>
    <w:uiPriority w:val="99"/>
    <w:semiHidden/>
    <w:locked/>
    <w:rsid w:val="006F1D7C"/>
    <w:rPr>
      <w:rFonts w:ascii="Courier New" w:hAnsi="Courier New" w:cs="Courier New"/>
      <w:sz w:val="20"/>
      <w:szCs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Текст Знак1 Char3"/>
    <w:uiPriority w:val="99"/>
    <w:semiHidden/>
    <w:rsid w:val="00232D23"/>
    <w:rPr>
      <w:rFonts w:ascii="Courier New" w:hAnsi="Courier New" w:cs="Courier New"/>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rsid w:val="00CF58D3"/>
    <w:rPr>
      <w:rFonts w:ascii="Courier New" w:hAnsi="Courier New" w:cs="Courier New"/>
      <w:sz w:val="20"/>
      <w:szCs w:val="20"/>
    </w:rPr>
  </w:style>
  <w:style w:type="character" w:customStyle="1" w:styleId="af1">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3 Знак"/>
    <w:link w:val="af0"/>
    <w:uiPriority w:val="99"/>
    <w:locked/>
    <w:rsid w:val="00B92132"/>
    <w:rPr>
      <w:rFonts w:ascii="Courier New" w:hAnsi="Courier New" w:cs="Courier New"/>
      <w:sz w:val="20"/>
      <w:szCs w:val="20"/>
      <w:lang w:eastAsia="ru-RU"/>
    </w:rPr>
  </w:style>
  <w:style w:type="character" w:customStyle="1" w:styleId="af2">
    <w:name w:val="Текст сноски Знак"/>
    <w:link w:val="af3"/>
    <w:uiPriority w:val="99"/>
    <w:semiHidden/>
    <w:locked/>
    <w:rsid w:val="00C163E8"/>
    <w:rPr>
      <w:rFonts w:ascii="Times New Roman" w:hAnsi="Times New Roman" w:cs="Times New Roman"/>
      <w:sz w:val="20"/>
      <w:szCs w:val="20"/>
      <w:lang w:eastAsia="ru-RU"/>
    </w:rPr>
  </w:style>
  <w:style w:type="paragraph" w:styleId="af3">
    <w:name w:val="footnote text"/>
    <w:basedOn w:val="a0"/>
    <w:link w:val="af2"/>
    <w:uiPriority w:val="99"/>
    <w:semiHidden/>
    <w:rsid w:val="00C163E8"/>
    <w:pPr>
      <w:widowControl/>
      <w:numPr>
        <w:ilvl w:val="0"/>
        <w:numId w:val="0"/>
      </w:numPr>
    </w:pPr>
  </w:style>
  <w:style w:type="character" w:customStyle="1" w:styleId="FootnoteTextChar1">
    <w:name w:val="Footnote Text Char1"/>
    <w:basedOn w:val="a1"/>
    <w:uiPriority w:val="99"/>
    <w:semiHidden/>
    <w:locked/>
    <w:rsid w:val="00B9369D"/>
    <w:rPr>
      <w:rFonts w:ascii="Times New Roman" w:hAnsi="Times New Roman" w:cs="Times New Roman"/>
      <w:sz w:val="20"/>
      <w:szCs w:val="20"/>
      <w:lang w:eastAsia="ar-SA" w:bidi="ar-SA"/>
    </w:rPr>
  </w:style>
  <w:style w:type="character" w:customStyle="1" w:styleId="13">
    <w:name w:val="Текст сноски Знак1"/>
    <w:uiPriority w:val="99"/>
    <w:semiHidden/>
    <w:locked/>
    <w:rsid w:val="00C163E8"/>
    <w:rPr>
      <w:rFonts w:ascii="Times New Roman" w:hAnsi="Times New Roman" w:cs="Times New Roman"/>
      <w:sz w:val="20"/>
      <w:szCs w:val="20"/>
      <w:lang w:eastAsia="ar-SA" w:bidi="ar-SA"/>
    </w:rPr>
  </w:style>
  <w:style w:type="character" w:customStyle="1" w:styleId="14">
    <w:name w:val="Верхний колонтитул Знак1"/>
    <w:aliases w:val="ho Знак1,header odd Знак1,first Знак1,heading one Знак1,H1 Знак1,h Знак1"/>
    <w:uiPriority w:val="99"/>
    <w:semiHidden/>
    <w:rsid w:val="00C163E8"/>
    <w:rPr>
      <w:rFonts w:ascii="Times New Roman" w:hAnsi="Times New Roman" w:cs="Times New Roman"/>
      <w:sz w:val="24"/>
      <w:szCs w:val="24"/>
      <w:lang w:eastAsia="ru-RU"/>
    </w:rPr>
  </w:style>
  <w:style w:type="character" w:customStyle="1" w:styleId="af4">
    <w:name w:val="Нижний колонтитул Знак"/>
    <w:link w:val="af5"/>
    <w:uiPriority w:val="99"/>
    <w:semiHidden/>
    <w:locked/>
    <w:rsid w:val="00C163E8"/>
    <w:rPr>
      <w:rFonts w:ascii="Times New Roman" w:hAnsi="Times New Roman" w:cs="Times New Roman"/>
      <w:sz w:val="24"/>
      <w:szCs w:val="24"/>
      <w:lang w:eastAsia="ru-RU"/>
    </w:rPr>
  </w:style>
  <w:style w:type="paragraph" w:styleId="af5">
    <w:name w:val="footer"/>
    <w:basedOn w:val="a0"/>
    <w:link w:val="af4"/>
    <w:uiPriority w:val="99"/>
    <w:semiHidden/>
    <w:rsid w:val="00C163E8"/>
    <w:pPr>
      <w:widowControl/>
      <w:numPr>
        <w:ilvl w:val="0"/>
        <w:numId w:val="0"/>
      </w:numPr>
      <w:tabs>
        <w:tab w:val="center" w:pos="4677"/>
        <w:tab w:val="right" w:pos="9355"/>
      </w:tabs>
    </w:pPr>
    <w:rPr>
      <w:sz w:val="24"/>
      <w:szCs w:val="24"/>
    </w:rPr>
  </w:style>
  <w:style w:type="character" w:customStyle="1" w:styleId="FooterChar1">
    <w:name w:val="Footer Char1"/>
    <w:basedOn w:val="a1"/>
    <w:uiPriority w:val="99"/>
    <w:semiHidden/>
    <w:locked/>
    <w:rsid w:val="00B9369D"/>
    <w:rPr>
      <w:rFonts w:ascii="Times New Roman" w:hAnsi="Times New Roman" w:cs="Times New Roman"/>
      <w:sz w:val="28"/>
      <w:szCs w:val="28"/>
      <w:lang w:eastAsia="ar-SA" w:bidi="ar-SA"/>
    </w:rPr>
  </w:style>
  <w:style w:type="character" w:customStyle="1" w:styleId="15">
    <w:name w:val="Нижний колонтитул Знак1"/>
    <w:uiPriority w:val="99"/>
    <w:semiHidden/>
    <w:locked/>
    <w:rsid w:val="00C163E8"/>
    <w:rPr>
      <w:rFonts w:ascii="Times New Roman" w:hAnsi="Times New Roman" w:cs="Times New Roman"/>
      <w:sz w:val="24"/>
      <w:szCs w:val="24"/>
      <w:lang w:eastAsia="ar-SA" w:bidi="ar-SA"/>
    </w:rPr>
  </w:style>
  <w:style w:type="character" w:customStyle="1" w:styleId="af6">
    <w:name w:val="Текст концевой сноски Знак"/>
    <w:link w:val="af7"/>
    <w:uiPriority w:val="99"/>
    <w:semiHidden/>
    <w:locked/>
    <w:rsid w:val="00C163E8"/>
    <w:rPr>
      <w:rFonts w:ascii="Times New Roman" w:hAnsi="Times New Roman" w:cs="Times New Roman"/>
      <w:sz w:val="20"/>
      <w:szCs w:val="20"/>
      <w:lang w:eastAsia="ru-RU"/>
    </w:rPr>
  </w:style>
  <w:style w:type="paragraph" w:styleId="af7">
    <w:name w:val="endnote text"/>
    <w:basedOn w:val="a0"/>
    <w:link w:val="af6"/>
    <w:uiPriority w:val="99"/>
    <w:semiHidden/>
    <w:rsid w:val="00C163E8"/>
    <w:pPr>
      <w:widowControl/>
      <w:numPr>
        <w:ilvl w:val="0"/>
        <w:numId w:val="0"/>
      </w:numPr>
    </w:pPr>
  </w:style>
  <w:style w:type="character" w:customStyle="1" w:styleId="EndnoteTextChar1">
    <w:name w:val="Endnote Text Char1"/>
    <w:basedOn w:val="a1"/>
    <w:uiPriority w:val="99"/>
    <w:semiHidden/>
    <w:locked/>
    <w:rsid w:val="00B9369D"/>
    <w:rPr>
      <w:rFonts w:ascii="Times New Roman" w:hAnsi="Times New Roman" w:cs="Times New Roman"/>
      <w:sz w:val="20"/>
      <w:szCs w:val="20"/>
      <w:lang w:eastAsia="ar-SA" w:bidi="ar-SA"/>
    </w:rPr>
  </w:style>
  <w:style w:type="character" w:customStyle="1" w:styleId="16">
    <w:name w:val="Текст концевой сноски Знак1"/>
    <w:uiPriority w:val="99"/>
    <w:semiHidden/>
    <w:locked/>
    <w:rsid w:val="00C163E8"/>
    <w:rPr>
      <w:rFonts w:ascii="Times New Roman" w:hAnsi="Times New Roman" w:cs="Times New Roman"/>
      <w:sz w:val="20"/>
      <w:szCs w:val="20"/>
      <w:lang w:eastAsia="ar-SA" w:bidi="ar-SA"/>
    </w:rPr>
  </w:style>
  <w:style w:type="character" w:customStyle="1" w:styleId="af8">
    <w:name w:val="Текст выноски Знак"/>
    <w:link w:val="af9"/>
    <w:uiPriority w:val="99"/>
    <w:semiHidden/>
    <w:locked/>
    <w:rsid w:val="00C163E8"/>
    <w:rPr>
      <w:rFonts w:ascii="Tahoma" w:hAnsi="Tahoma" w:cs="Tahoma"/>
      <w:sz w:val="16"/>
      <w:szCs w:val="16"/>
      <w:lang w:eastAsia="ru-RU"/>
    </w:rPr>
  </w:style>
  <w:style w:type="paragraph" w:styleId="af9">
    <w:name w:val="Balloon Text"/>
    <w:basedOn w:val="a0"/>
    <w:link w:val="af8"/>
    <w:uiPriority w:val="99"/>
    <w:semiHidden/>
    <w:rsid w:val="00C163E8"/>
    <w:pPr>
      <w:widowControl/>
      <w:numPr>
        <w:ilvl w:val="0"/>
        <w:numId w:val="0"/>
      </w:numPr>
    </w:pPr>
    <w:rPr>
      <w:rFonts w:ascii="Tahoma" w:hAnsi="Tahoma"/>
      <w:sz w:val="16"/>
      <w:szCs w:val="16"/>
    </w:rPr>
  </w:style>
  <w:style w:type="character" w:customStyle="1" w:styleId="BalloonTextChar1">
    <w:name w:val="Balloon Text Char1"/>
    <w:basedOn w:val="a1"/>
    <w:uiPriority w:val="99"/>
    <w:semiHidden/>
    <w:locked/>
    <w:rsid w:val="00B9369D"/>
    <w:rPr>
      <w:rFonts w:ascii="Times New Roman" w:hAnsi="Times New Roman" w:cs="Times New Roman"/>
      <w:sz w:val="2"/>
      <w:szCs w:val="2"/>
      <w:lang w:eastAsia="ar-SA" w:bidi="ar-SA"/>
    </w:rPr>
  </w:style>
  <w:style w:type="character" w:customStyle="1" w:styleId="17">
    <w:name w:val="Текст выноски Знак1"/>
    <w:uiPriority w:val="99"/>
    <w:semiHidden/>
    <w:locked/>
    <w:rsid w:val="00C163E8"/>
    <w:rPr>
      <w:rFonts w:ascii="Tahoma" w:hAnsi="Tahoma" w:cs="Tahoma"/>
      <w:sz w:val="16"/>
      <w:szCs w:val="16"/>
      <w:lang w:eastAsia="ar-SA" w:bidi="ar-SA"/>
    </w:rPr>
  </w:style>
  <w:style w:type="paragraph" w:styleId="afa">
    <w:name w:val="Subtitle"/>
    <w:basedOn w:val="a0"/>
    <w:next w:val="a0"/>
    <w:link w:val="afb"/>
    <w:uiPriority w:val="99"/>
    <w:qFormat/>
    <w:rsid w:val="00C163E8"/>
    <w:pPr>
      <w:widowControl/>
      <w:numPr>
        <w:ilvl w:val="1"/>
        <w:numId w:val="0"/>
      </w:numPr>
    </w:pPr>
    <w:rPr>
      <w:rFonts w:ascii="Cambria" w:hAnsi="Cambria" w:cs="Cambria"/>
      <w:i/>
      <w:iCs/>
      <w:color w:val="4F81BD"/>
      <w:spacing w:val="15"/>
      <w:sz w:val="24"/>
      <w:szCs w:val="24"/>
    </w:rPr>
  </w:style>
  <w:style w:type="character" w:customStyle="1" w:styleId="afb">
    <w:name w:val="Подзаголовок Знак"/>
    <w:basedOn w:val="a1"/>
    <w:link w:val="afa"/>
    <w:uiPriority w:val="99"/>
    <w:locked/>
    <w:rsid w:val="00C163E8"/>
    <w:rPr>
      <w:rFonts w:ascii="Cambria" w:hAnsi="Cambria" w:cs="Cambria"/>
      <w:i/>
      <w:iCs/>
      <w:color w:val="4F81BD"/>
      <w:spacing w:val="15"/>
      <w:sz w:val="24"/>
      <w:szCs w:val="24"/>
      <w:lang w:eastAsia="ru-RU"/>
    </w:rPr>
  </w:style>
  <w:style w:type="character" w:styleId="afc">
    <w:name w:val="Subtle Emphasis"/>
    <w:basedOn w:val="a1"/>
    <w:uiPriority w:val="99"/>
    <w:qFormat/>
    <w:rsid w:val="00C163E8"/>
    <w:rPr>
      <w:i/>
      <w:iCs/>
      <w:color w:val="808080"/>
    </w:rPr>
  </w:style>
  <w:style w:type="paragraph" w:customStyle="1" w:styleId="consnonformat">
    <w:name w:val="consnonformat"/>
    <w:basedOn w:val="a0"/>
    <w:uiPriority w:val="99"/>
    <w:rsid w:val="00967174"/>
    <w:pPr>
      <w:widowControl/>
      <w:numPr>
        <w:ilvl w:val="0"/>
        <w:numId w:val="0"/>
      </w:numPr>
      <w:spacing w:before="100" w:beforeAutospacing="1" w:after="100" w:afterAutospacing="1"/>
    </w:pPr>
    <w:rPr>
      <w:rFonts w:ascii="Arial Unicode MS" w:hAnsi="Arial Unicode MS" w:cs="Arial Unicode MS"/>
      <w:color w:val="000000"/>
      <w:sz w:val="24"/>
      <w:szCs w:val="24"/>
    </w:rPr>
  </w:style>
  <w:style w:type="paragraph" w:customStyle="1" w:styleId="consnormal">
    <w:name w:val="consnormal"/>
    <w:basedOn w:val="a0"/>
    <w:uiPriority w:val="99"/>
    <w:rsid w:val="00693A0A"/>
    <w:pPr>
      <w:widowControl/>
      <w:numPr>
        <w:ilvl w:val="0"/>
        <w:numId w:val="0"/>
      </w:numPr>
      <w:spacing w:before="100" w:beforeAutospacing="1" w:after="100" w:afterAutospacing="1"/>
    </w:pPr>
    <w:rPr>
      <w:rFonts w:ascii="Arial Unicode MS" w:hAnsi="Arial Unicode MS" w:cs="Arial Unicode MS"/>
      <w:color w:val="000000"/>
      <w:sz w:val="24"/>
      <w:szCs w:val="24"/>
    </w:rPr>
  </w:style>
  <w:style w:type="table" w:styleId="afd">
    <w:name w:val="Table Grid"/>
    <w:basedOn w:val="a2"/>
    <w:uiPriority w:val="99"/>
    <w:rsid w:val="0036475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1"/>
    <w:uiPriority w:val="99"/>
    <w:qFormat/>
    <w:rsid w:val="003D3B61"/>
    <w:rPr>
      <w:b/>
      <w:bCs/>
    </w:rPr>
  </w:style>
  <w:style w:type="paragraph" w:styleId="aff">
    <w:name w:val="TOC Heading"/>
    <w:basedOn w:val="1"/>
    <w:next w:val="a0"/>
    <w:uiPriority w:val="99"/>
    <w:qFormat/>
    <w:rsid w:val="009F0A06"/>
    <w:pPr>
      <w:outlineLvl w:val="9"/>
    </w:pPr>
  </w:style>
  <w:style w:type="character" w:customStyle="1" w:styleId="aff0">
    <w:name w:val="Основной текст_"/>
    <w:link w:val="22"/>
    <w:uiPriority w:val="99"/>
    <w:locked/>
    <w:rsid w:val="00C920FE"/>
    <w:rPr>
      <w:sz w:val="27"/>
      <w:szCs w:val="27"/>
      <w:shd w:val="clear" w:color="auto" w:fill="FFFFFF"/>
    </w:rPr>
  </w:style>
  <w:style w:type="paragraph" w:customStyle="1" w:styleId="22">
    <w:name w:val="Основной текст2"/>
    <w:basedOn w:val="a0"/>
    <w:link w:val="aff0"/>
    <w:uiPriority w:val="99"/>
    <w:rsid w:val="00C920FE"/>
    <w:pPr>
      <w:widowControl/>
      <w:numPr>
        <w:ilvl w:val="0"/>
        <w:numId w:val="0"/>
      </w:numPr>
      <w:shd w:val="clear" w:color="auto" w:fill="FFFFFF"/>
      <w:spacing w:after="180" w:line="240" w:lineRule="atLeast"/>
      <w:jc w:val="both"/>
    </w:pPr>
    <w:rPr>
      <w:rFonts w:ascii="Calibri" w:hAnsi="Calibri"/>
      <w:sz w:val="27"/>
      <w:szCs w:val="27"/>
      <w:shd w:val="clear" w:color="auto" w:fill="FFFFFF"/>
    </w:rPr>
  </w:style>
  <w:style w:type="character" w:customStyle="1" w:styleId="41">
    <w:name w:val="Основной текст (4) + Не полужирный"/>
    <w:uiPriority w:val="99"/>
    <w:rsid w:val="007341F8"/>
    <w:rPr>
      <w:rFonts w:ascii="Times New Roman" w:hAnsi="Times New Roman" w:cs="Times New Roman"/>
      <w:b/>
      <w:bCs/>
      <w:spacing w:val="0"/>
      <w:sz w:val="27"/>
      <w:szCs w:val="27"/>
      <w:shd w:val="clear" w:color="auto" w:fill="FFFFFF"/>
    </w:rPr>
  </w:style>
  <w:style w:type="paragraph" w:styleId="23">
    <w:name w:val="Body Text 2"/>
    <w:basedOn w:val="a0"/>
    <w:link w:val="24"/>
    <w:uiPriority w:val="99"/>
    <w:locked/>
    <w:rsid w:val="00DF266F"/>
    <w:pPr>
      <w:widowControl/>
      <w:numPr>
        <w:ilvl w:val="0"/>
        <w:numId w:val="0"/>
      </w:numPr>
      <w:suppressAutoHyphens/>
      <w:spacing w:after="120" w:line="480" w:lineRule="auto"/>
    </w:pPr>
    <w:rPr>
      <w:sz w:val="28"/>
      <w:szCs w:val="28"/>
      <w:lang w:eastAsia="ar-SA"/>
    </w:rPr>
  </w:style>
  <w:style w:type="character" w:customStyle="1" w:styleId="24">
    <w:name w:val="Основной текст 2 Знак"/>
    <w:basedOn w:val="a1"/>
    <w:link w:val="23"/>
    <w:uiPriority w:val="99"/>
    <w:semiHidden/>
    <w:locked/>
    <w:rsid w:val="008826E3"/>
    <w:rPr>
      <w:rFonts w:ascii="Times New Roman" w:hAnsi="Times New Roman" w:cs="Times New Roman"/>
      <w:sz w:val="28"/>
      <w:szCs w:val="28"/>
      <w:lang w:eastAsia="ar-SA" w:bidi="ar-SA"/>
    </w:rPr>
  </w:style>
  <w:style w:type="character" w:customStyle="1" w:styleId="5">
    <w:name w:val="Знак Знак5"/>
    <w:uiPriority w:val="99"/>
    <w:rsid w:val="00DF266F"/>
    <w:rPr>
      <w:lang w:val="ru-RU" w:eastAsia="ru-RU"/>
    </w:rPr>
  </w:style>
  <w:style w:type="character" w:styleId="aff1">
    <w:name w:val="footnote reference"/>
    <w:basedOn w:val="a1"/>
    <w:uiPriority w:val="99"/>
    <w:semiHidden/>
    <w:locked/>
    <w:rsid w:val="00DF266F"/>
    <w:rPr>
      <w:vertAlign w:val="superscript"/>
    </w:rPr>
  </w:style>
  <w:style w:type="character" w:customStyle="1" w:styleId="25">
    <w:name w:val="Знак2 Знак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locked/>
    <w:rsid w:val="00DF266F"/>
    <w:rPr>
      <w:rFonts w:ascii="Courier New" w:hAnsi="Courier New" w:cs="Courier New"/>
    </w:rPr>
  </w:style>
  <w:style w:type="character" w:customStyle="1" w:styleId="3">
    <w:name w:val="Знак Знак3"/>
    <w:uiPriority w:val="99"/>
    <w:locked/>
    <w:rsid w:val="00DF266F"/>
    <w:rPr>
      <w:rFonts w:ascii="Tahoma" w:hAnsi="Tahoma" w:cs="Tahoma"/>
      <w:sz w:val="16"/>
      <w:szCs w:val="16"/>
    </w:rPr>
  </w:style>
  <w:style w:type="paragraph" w:customStyle="1" w:styleId="ConsTitle">
    <w:name w:val="ConsTitle"/>
    <w:uiPriority w:val="99"/>
    <w:rsid w:val="00DF266F"/>
    <w:pPr>
      <w:widowControl w:val="0"/>
      <w:numPr>
        <w:numId w:val="12"/>
      </w:numPr>
      <w:autoSpaceDE w:val="0"/>
      <w:autoSpaceDN w:val="0"/>
      <w:adjustRightInd w:val="0"/>
      <w:ind w:right="19772"/>
    </w:pPr>
    <w:rPr>
      <w:rFonts w:ascii="Arial" w:hAnsi="Arial" w:cs="Arial"/>
      <w:b/>
      <w:bCs/>
    </w:rPr>
  </w:style>
  <w:style w:type="character" w:customStyle="1" w:styleId="110">
    <w:name w:val="Заголовок 1 Знак1"/>
    <w:aliases w:val="Заголовок 1 Знак Знак1"/>
    <w:uiPriority w:val="99"/>
    <w:rsid w:val="00DF266F"/>
    <w:rPr>
      <w:rFonts w:ascii="Arial" w:hAnsi="Arial" w:cs="Arial"/>
      <w:b/>
      <w:bCs/>
      <w:sz w:val="18"/>
      <w:szCs w:val="18"/>
      <w:lang w:val="ru-RU" w:eastAsia="ru-RU"/>
    </w:rPr>
  </w:style>
  <w:style w:type="paragraph" w:customStyle="1" w:styleId="aff2">
    <w:name w:val="Нормальный"/>
    <w:uiPriority w:val="99"/>
    <w:rsid w:val="00DF266F"/>
    <w:pPr>
      <w:widowControl w:val="0"/>
    </w:pPr>
    <w:rPr>
      <w:rFonts w:ascii="Times New Roman" w:hAnsi="Times New Roman"/>
    </w:rPr>
  </w:style>
  <w:style w:type="paragraph" w:styleId="HTML">
    <w:name w:val="HTML Preformatted"/>
    <w:basedOn w:val="a0"/>
    <w:link w:val="HTML0"/>
    <w:uiPriority w:val="99"/>
    <w:locked/>
    <w:rsid w:val="00DF266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locked/>
    <w:rsid w:val="008826E3"/>
    <w:rPr>
      <w:rFonts w:ascii="Courier New" w:hAnsi="Courier New" w:cs="Courier New"/>
      <w:sz w:val="20"/>
      <w:szCs w:val="20"/>
    </w:rPr>
  </w:style>
  <w:style w:type="paragraph" w:customStyle="1" w:styleId="a">
    <w:name w:val="Обычный_список"/>
    <w:basedOn w:val="a0"/>
    <w:uiPriority w:val="99"/>
    <w:rsid w:val="00403FC0"/>
    <w:pPr>
      <w:widowControl/>
      <w:numPr>
        <w:ilvl w:val="0"/>
        <w:numId w:val="17"/>
      </w:numPr>
    </w:pPr>
    <w:rPr>
      <w:rFonts w:eastAsia="Times New Roman"/>
      <w:lang w:eastAsia="en-US"/>
    </w:rPr>
  </w:style>
  <w:style w:type="character" w:customStyle="1" w:styleId="FontStyle27">
    <w:name w:val="Font Style27"/>
    <w:uiPriority w:val="99"/>
    <w:rsid w:val="00E05634"/>
    <w:rPr>
      <w:rFonts w:ascii="Times New Roman" w:hAnsi="Times New Roman" w:cs="Times New Roman"/>
      <w:b/>
      <w:bCs/>
      <w:sz w:val="22"/>
      <w:szCs w:val="22"/>
    </w:rPr>
  </w:style>
  <w:style w:type="character" w:customStyle="1" w:styleId="ConsPlusNonformat0">
    <w:name w:val="ConsPlusNonformat Знак"/>
    <w:link w:val="ConsPlusNonformat"/>
    <w:uiPriority w:val="99"/>
    <w:locked/>
    <w:rsid w:val="00E05634"/>
    <w:rPr>
      <w:rFonts w:ascii="Courier New" w:hAnsi="Courier New" w:cs="Courier New"/>
      <w:sz w:val="22"/>
      <w:szCs w:val="22"/>
      <w:lang w:eastAsia="ar-SA" w:bidi="ar-SA"/>
    </w:rPr>
  </w:style>
  <w:style w:type="paragraph" w:customStyle="1" w:styleId="formattext">
    <w:name w:val="formattext"/>
    <w:basedOn w:val="a0"/>
    <w:rsid w:val="00E05634"/>
    <w:pPr>
      <w:widowControl/>
      <w:numPr>
        <w:ilvl w:val="0"/>
        <w:numId w:val="0"/>
      </w:numPr>
      <w:spacing w:before="100" w:beforeAutospacing="1" w:after="100" w:afterAutospacing="1"/>
    </w:pPr>
    <w:rPr>
      <w:rFonts w:eastAsia="Times New Roman"/>
      <w:sz w:val="24"/>
      <w:szCs w:val="24"/>
    </w:rPr>
  </w:style>
  <w:style w:type="character" w:customStyle="1" w:styleId="iceouttxt5">
    <w:name w:val="iceouttxt5"/>
    <w:uiPriority w:val="99"/>
    <w:rsid w:val="00C25364"/>
    <w:rPr>
      <w:rFonts w:ascii="Arial" w:hAnsi="Arial" w:cs="Arial"/>
      <w:color w:val="auto"/>
      <w:sz w:val="17"/>
      <w:szCs w:val="17"/>
    </w:rPr>
  </w:style>
</w:styles>
</file>

<file path=word/webSettings.xml><?xml version="1.0" encoding="utf-8"?>
<w:webSettings xmlns:r="http://schemas.openxmlformats.org/officeDocument/2006/relationships" xmlns:w="http://schemas.openxmlformats.org/wordprocessingml/2006/main">
  <w:divs>
    <w:div w:id="1176189233">
      <w:marLeft w:val="0"/>
      <w:marRight w:val="0"/>
      <w:marTop w:val="0"/>
      <w:marBottom w:val="0"/>
      <w:divBdr>
        <w:top w:val="none" w:sz="0" w:space="0" w:color="auto"/>
        <w:left w:val="none" w:sz="0" w:space="0" w:color="auto"/>
        <w:bottom w:val="none" w:sz="0" w:space="0" w:color="auto"/>
        <w:right w:val="none" w:sz="0" w:space="0" w:color="auto"/>
      </w:divBdr>
    </w:div>
    <w:div w:id="1176189234">
      <w:marLeft w:val="0"/>
      <w:marRight w:val="0"/>
      <w:marTop w:val="0"/>
      <w:marBottom w:val="0"/>
      <w:divBdr>
        <w:top w:val="none" w:sz="0" w:space="0" w:color="auto"/>
        <w:left w:val="none" w:sz="0" w:space="0" w:color="auto"/>
        <w:bottom w:val="none" w:sz="0" w:space="0" w:color="auto"/>
        <w:right w:val="none" w:sz="0" w:space="0" w:color="auto"/>
      </w:divBdr>
    </w:div>
    <w:div w:id="1176189235">
      <w:marLeft w:val="0"/>
      <w:marRight w:val="0"/>
      <w:marTop w:val="0"/>
      <w:marBottom w:val="0"/>
      <w:divBdr>
        <w:top w:val="none" w:sz="0" w:space="0" w:color="auto"/>
        <w:left w:val="none" w:sz="0" w:space="0" w:color="auto"/>
        <w:bottom w:val="none" w:sz="0" w:space="0" w:color="auto"/>
        <w:right w:val="none" w:sz="0" w:space="0" w:color="auto"/>
      </w:divBdr>
    </w:div>
    <w:div w:id="1176189236">
      <w:marLeft w:val="0"/>
      <w:marRight w:val="0"/>
      <w:marTop w:val="0"/>
      <w:marBottom w:val="0"/>
      <w:divBdr>
        <w:top w:val="none" w:sz="0" w:space="0" w:color="auto"/>
        <w:left w:val="none" w:sz="0" w:space="0" w:color="auto"/>
        <w:bottom w:val="none" w:sz="0" w:space="0" w:color="auto"/>
        <w:right w:val="none" w:sz="0" w:space="0" w:color="auto"/>
      </w:divBdr>
    </w:div>
    <w:div w:id="1176189237">
      <w:marLeft w:val="0"/>
      <w:marRight w:val="0"/>
      <w:marTop w:val="0"/>
      <w:marBottom w:val="0"/>
      <w:divBdr>
        <w:top w:val="none" w:sz="0" w:space="0" w:color="auto"/>
        <w:left w:val="none" w:sz="0" w:space="0" w:color="auto"/>
        <w:bottom w:val="none" w:sz="0" w:space="0" w:color="auto"/>
        <w:right w:val="none" w:sz="0" w:space="0" w:color="auto"/>
      </w:divBdr>
    </w:div>
    <w:div w:id="1176189238">
      <w:marLeft w:val="0"/>
      <w:marRight w:val="0"/>
      <w:marTop w:val="0"/>
      <w:marBottom w:val="0"/>
      <w:divBdr>
        <w:top w:val="none" w:sz="0" w:space="0" w:color="auto"/>
        <w:left w:val="none" w:sz="0" w:space="0" w:color="auto"/>
        <w:bottom w:val="none" w:sz="0" w:space="0" w:color="auto"/>
        <w:right w:val="none" w:sz="0" w:space="0" w:color="auto"/>
      </w:divBdr>
    </w:div>
    <w:div w:id="1176189239">
      <w:marLeft w:val="0"/>
      <w:marRight w:val="0"/>
      <w:marTop w:val="0"/>
      <w:marBottom w:val="0"/>
      <w:divBdr>
        <w:top w:val="none" w:sz="0" w:space="0" w:color="auto"/>
        <w:left w:val="none" w:sz="0" w:space="0" w:color="auto"/>
        <w:bottom w:val="none" w:sz="0" w:space="0" w:color="auto"/>
        <w:right w:val="none" w:sz="0" w:space="0" w:color="auto"/>
      </w:divBdr>
    </w:div>
    <w:div w:id="1176189240">
      <w:marLeft w:val="0"/>
      <w:marRight w:val="0"/>
      <w:marTop w:val="0"/>
      <w:marBottom w:val="0"/>
      <w:divBdr>
        <w:top w:val="none" w:sz="0" w:space="0" w:color="auto"/>
        <w:left w:val="none" w:sz="0" w:space="0" w:color="auto"/>
        <w:bottom w:val="none" w:sz="0" w:space="0" w:color="auto"/>
        <w:right w:val="none" w:sz="0" w:space="0" w:color="auto"/>
      </w:divBdr>
    </w:div>
    <w:div w:id="1176189241">
      <w:marLeft w:val="0"/>
      <w:marRight w:val="0"/>
      <w:marTop w:val="0"/>
      <w:marBottom w:val="0"/>
      <w:divBdr>
        <w:top w:val="none" w:sz="0" w:space="0" w:color="auto"/>
        <w:left w:val="none" w:sz="0" w:space="0" w:color="auto"/>
        <w:bottom w:val="none" w:sz="0" w:space="0" w:color="auto"/>
        <w:right w:val="none" w:sz="0" w:space="0" w:color="auto"/>
      </w:divBdr>
    </w:div>
    <w:div w:id="1176189242">
      <w:marLeft w:val="0"/>
      <w:marRight w:val="0"/>
      <w:marTop w:val="0"/>
      <w:marBottom w:val="0"/>
      <w:divBdr>
        <w:top w:val="none" w:sz="0" w:space="0" w:color="auto"/>
        <w:left w:val="none" w:sz="0" w:space="0" w:color="auto"/>
        <w:bottom w:val="none" w:sz="0" w:space="0" w:color="auto"/>
        <w:right w:val="none" w:sz="0" w:space="0" w:color="auto"/>
      </w:divBdr>
    </w:div>
    <w:div w:id="20223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garantF1://10064072.3"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171616/?dst=10054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64072.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224AC168785BD243AEE79C36647CEF4505AD984DDB9BC548EFB794CC5F89892D5FFB6DA1D27F5052LFK" TargetMode="External"/><Relationship Id="rId5" Type="http://schemas.openxmlformats.org/officeDocument/2006/relationships/webSettings" Target="webSettings.xml"/><Relationship Id="rId15" Type="http://schemas.openxmlformats.org/officeDocument/2006/relationships/hyperlink" Target="garantF1://10064072.3" TargetMode="External"/><Relationship Id="rId23" Type="http://schemas.openxmlformats.org/officeDocument/2006/relationships/theme" Target="theme/theme1.xml"/><Relationship Id="rId10" Type="http://schemas.openxmlformats.org/officeDocument/2006/relationships/hyperlink" Target="consultantplus://offline/ref=7C224AC168785BD243AEE79C36647CEF4505AE9B49D89BC548EFB794CC5F89892D5FFB6DA1D37C5552L2K"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7C224AC168785BD243AEE79C36647CEF4505AE9B49D89BC548EFB794CC5F89892D5FFB6DA1D27A5352LFK" TargetMode="External"/><Relationship Id="rId14" Type="http://schemas.openxmlformats.org/officeDocument/2006/relationships/hyperlink" Target="garantF1://1006407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5819-0446-4E06-AAC1-C8F2E703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46</Pages>
  <Words>17037</Words>
  <Characters>97116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18</cp:revision>
  <cp:lastPrinted>2015-02-02T13:03:00Z</cp:lastPrinted>
  <dcterms:created xsi:type="dcterms:W3CDTF">2015-01-27T06:29:00Z</dcterms:created>
  <dcterms:modified xsi:type="dcterms:W3CDTF">2015-02-17T13:56:00Z</dcterms:modified>
</cp:coreProperties>
</file>