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28" w:type="dxa"/>
        <w:tblLayout w:type="fixed"/>
        <w:tblLook w:val="0000"/>
      </w:tblPr>
      <w:tblGrid>
        <w:gridCol w:w="9542"/>
      </w:tblGrid>
      <w:tr w:rsidR="00DE7392" w:rsidRPr="004043BA" w:rsidTr="005A775E">
        <w:trPr>
          <w:trHeight w:val="12916"/>
        </w:trPr>
        <w:tc>
          <w:tcPr>
            <w:tcW w:w="9542" w:type="dxa"/>
            <w:tcBorders>
              <w:top w:val="single" w:sz="8" w:space="0" w:color="000000"/>
              <w:left w:val="single" w:sz="8" w:space="0" w:color="000000"/>
              <w:bottom w:val="single" w:sz="8" w:space="0" w:color="000000"/>
              <w:right w:val="single" w:sz="8" w:space="0" w:color="000000"/>
            </w:tcBorders>
            <w:shd w:val="clear" w:color="000000" w:fill="FFFFFF"/>
          </w:tcPr>
          <w:p w:rsidR="00DE7392" w:rsidRPr="00570663" w:rsidRDefault="00DE7392" w:rsidP="005A775E">
            <w:pPr>
              <w:autoSpaceDE w:val="0"/>
              <w:autoSpaceDN w:val="0"/>
              <w:adjustRightInd w:val="0"/>
              <w:spacing w:after="0" w:line="240" w:lineRule="auto"/>
              <w:jc w:val="center"/>
              <w:rPr>
                <w:rFonts w:cs="Calibri"/>
                <w:lang w:val="en-US"/>
              </w:rPr>
            </w:pPr>
          </w:p>
          <w:p w:rsidR="00DE7392" w:rsidRPr="00570663" w:rsidRDefault="00DE7392" w:rsidP="005A775E">
            <w:pPr>
              <w:autoSpaceDE w:val="0"/>
              <w:autoSpaceDN w:val="0"/>
              <w:adjustRightInd w:val="0"/>
              <w:spacing w:after="0" w:line="240" w:lineRule="auto"/>
              <w:jc w:val="center"/>
              <w:rPr>
                <w:rFonts w:cs="Calibri"/>
                <w:lang w:val="en-US"/>
              </w:rPr>
            </w:pPr>
          </w:p>
          <w:p w:rsidR="00DE7392" w:rsidRPr="005B4FAA" w:rsidRDefault="00DE7392" w:rsidP="005A775E">
            <w:pPr>
              <w:shd w:val="clear" w:color="auto" w:fill="FFFFFF"/>
              <w:spacing w:line="300" w:lineRule="exact"/>
              <w:ind w:left="446" w:hanging="20"/>
              <w:jc w:val="center"/>
              <w:rPr>
                <w:rFonts w:ascii="Times New Roman" w:hAnsi="Times New Roman"/>
                <w:b/>
                <w:bCs/>
                <w:sz w:val="32"/>
                <w:szCs w:val="32"/>
                <w:lang w:bidi="ru-RU"/>
              </w:rPr>
            </w:pPr>
            <w:r w:rsidRPr="005B4FAA">
              <w:rPr>
                <w:rFonts w:ascii="Times New Roman" w:hAnsi="Times New Roman"/>
                <w:b/>
                <w:bCs/>
                <w:sz w:val="32"/>
                <w:szCs w:val="32"/>
                <w:lang w:bidi="ru-RU"/>
              </w:rPr>
              <w:t xml:space="preserve">Администрация </w:t>
            </w:r>
            <w:r w:rsidR="00DE4D28">
              <w:rPr>
                <w:rFonts w:ascii="Times New Roman" w:hAnsi="Times New Roman"/>
                <w:b/>
                <w:bCs/>
                <w:sz w:val="32"/>
                <w:szCs w:val="32"/>
                <w:lang w:bidi="ru-RU"/>
              </w:rPr>
              <w:t>Песчанокопского</w:t>
            </w:r>
            <w:r>
              <w:rPr>
                <w:rFonts w:ascii="Times New Roman" w:hAnsi="Times New Roman"/>
                <w:b/>
                <w:bCs/>
                <w:sz w:val="32"/>
                <w:szCs w:val="32"/>
                <w:lang w:bidi="ru-RU"/>
              </w:rPr>
              <w:t xml:space="preserve"> </w:t>
            </w:r>
            <w:r w:rsidRPr="005B4FAA">
              <w:rPr>
                <w:rFonts w:ascii="Times New Roman" w:hAnsi="Times New Roman"/>
                <w:b/>
                <w:bCs/>
                <w:sz w:val="32"/>
                <w:szCs w:val="32"/>
                <w:lang w:bidi="ru-RU"/>
              </w:rPr>
              <w:t>сельского поселения</w:t>
            </w:r>
          </w:p>
          <w:p w:rsidR="00DE7392" w:rsidRPr="005B4FAA" w:rsidRDefault="00DE7392" w:rsidP="005A775E">
            <w:pPr>
              <w:shd w:val="clear" w:color="auto" w:fill="FFFFFF"/>
              <w:spacing w:line="300" w:lineRule="exact"/>
              <w:ind w:left="446" w:hanging="20"/>
              <w:jc w:val="center"/>
              <w:rPr>
                <w:rFonts w:ascii="Times New Roman" w:hAnsi="Times New Roman"/>
                <w:b/>
                <w:bCs/>
                <w:color w:val="FF0000"/>
                <w:sz w:val="32"/>
                <w:szCs w:val="32"/>
                <w:lang w:bidi="ru-RU"/>
              </w:rPr>
            </w:pPr>
            <w:r>
              <w:rPr>
                <w:rFonts w:ascii="Times New Roman" w:hAnsi="Times New Roman"/>
                <w:b/>
                <w:bCs/>
                <w:sz w:val="32"/>
                <w:szCs w:val="32"/>
                <w:lang w:bidi="ru-RU"/>
              </w:rPr>
              <w:t>Песчанокопского</w:t>
            </w:r>
            <w:r w:rsidRPr="005B4FAA">
              <w:rPr>
                <w:rFonts w:ascii="Times New Roman" w:hAnsi="Times New Roman"/>
                <w:b/>
                <w:bCs/>
                <w:sz w:val="32"/>
                <w:szCs w:val="32"/>
                <w:lang w:bidi="ru-RU"/>
              </w:rPr>
              <w:t xml:space="preserve"> района Ростовской области</w:t>
            </w:r>
          </w:p>
          <w:p w:rsidR="00DE7392" w:rsidRPr="00570663" w:rsidRDefault="00DE7392" w:rsidP="005A775E">
            <w:pPr>
              <w:autoSpaceDE w:val="0"/>
              <w:autoSpaceDN w:val="0"/>
              <w:adjustRightInd w:val="0"/>
              <w:spacing w:after="0" w:line="300" w:lineRule="atLeast"/>
              <w:ind w:left="446" w:hanging="20"/>
              <w:jc w:val="center"/>
              <w:rPr>
                <w:rFonts w:cs="Calibri"/>
              </w:rPr>
            </w:pPr>
          </w:p>
          <w:tbl>
            <w:tblPr>
              <w:tblW w:w="0" w:type="auto"/>
              <w:tblInd w:w="117" w:type="dxa"/>
              <w:tblLayout w:type="fixed"/>
              <w:tblLook w:val="0000"/>
            </w:tblPr>
            <w:tblGrid>
              <w:gridCol w:w="4897"/>
            </w:tblGrid>
            <w:tr w:rsidR="00DE7392" w:rsidRPr="00570663" w:rsidTr="005A775E">
              <w:trPr>
                <w:trHeight w:val="2466"/>
              </w:trPr>
              <w:tc>
                <w:tcPr>
                  <w:tcW w:w="4897" w:type="dxa"/>
                  <w:shd w:val="clear" w:color="000000" w:fill="FFFFFF"/>
                </w:tcPr>
                <w:p w:rsidR="00DE7392" w:rsidRPr="005B4FAA" w:rsidRDefault="00DE7392" w:rsidP="005A775E">
                  <w:pPr>
                    <w:ind w:right="-14"/>
                    <w:rPr>
                      <w:rFonts w:ascii="Times New Roman" w:hAnsi="Times New Roman"/>
                      <w:b/>
                      <w:color w:val="000000"/>
                      <w:spacing w:val="-3"/>
                      <w:sz w:val="24"/>
                      <w:szCs w:val="24"/>
                    </w:rPr>
                  </w:pPr>
                  <w:r w:rsidRPr="005B4FAA">
                    <w:rPr>
                      <w:rFonts w:ascii="Times New Roman" w:hAnsi="Times New Roman"/>
                      <w:b/>
                      <w:color w:val="000000"/>
                      <w:spacing w:val="-3"/>
                      <w:sz w:val="24"/>
                      <w:szCs w:val="24"/>
                    </w:rPr>
                    <w:t>УТВЕРЖДАЮ:</w:t>
                  </w:r>
                </w:p>
                <w:p w:rsidR="00DE4D28" w:rsidRDefault="00DE7392" w:rsidP="005A775E">
                  <w:pPr>
                    <w:spacing w:after="60"/>
                    <w:ind w:right="-14"/>
                    <w:jc w:val="both"/>
                    <w:rPr>
                      <w:rFonts w:ascii="Times New Roman" w:hAnsi="Times New Roman"/>
                      <w:b/>
                      <w:color w:val="000000"/>
                      <w:spacing w:val="-3"/>
                      <w:sz w:val="24"/>
                      <w:szCs w:val="24"/>
                    </w:rPr>
                  </w:pPr>
                  <w:r w:rsidRPr="006D664B">
                    <w:rPr>
                      <w:rFonts w:ascii="Times New Roman" w:hAnsi="Times New Roman"/>
                      <w:b/>
                      <w:color w:val="000000"/>
                      <w:spacing w:val="-3"/>
                      <w:sz w:val="24"/>
                      <w:szCs w:val="24"/>
                    </w:rPr>
                    <w:t>Г</w:t>
                  </w:r>
                  <w:r>
                    <w:rPr>
                      <w:rFonts w:ascii="Times New Roman" w:hAnsi="Times New Roman"/>
                      <w:b/>
                      <w:color w:val="000000"/>
                      <w:spacing w:val="-3"/>
                      <w:sz w:val="24"/>
                      <w:szCs w:val="24"/>
                    </w:rPr>
                    <w:t>лава</w:t>
                  </w:r>
                  <w:r w:rsidR="00DE4D28">
                    <w:rPr>
                      <w:rFonts w:ascii="Times New Roman" w:hAnsi="Times New Roman"/>
                      <w:b/>
                      <w:color w:val="000000"/>
                      <w:spacing w:val="-3"/>
                      <w:sz w:val="24"/>
                      <w:szCs w:val="24"/>
                    </w:rPr>
                    <w:t xml:space="preserve"> Песчанокопского</w:t>
                  </w:r>
                  <w:r>
                    <w:rPr>
                      <w:rFonts w:ascii="Times New Roman" w:hAnsi="Times New Roman"/>
                      <w:b/>
                      <w:color w:val="000000"/>
                      <w:spacing w:val="-3"/>
                      <w:sz w:val="24"/>
                      <w:szCs w:val="24"/>
                    </w:rPr>
                    <w:t xml:space="preserve"> </w:t>
                  </w:r>
                </w:p>
                <w:p w:rsidR="00DE7392" w:rsidRPr="006D664B" w:rsidRDefault="00DE7392" w:rsidP="00DE4D28">
                  <w:pPr>
                    <w:spacing w:after="60"/>
                    <w:ind w:right="-14"/>
                    <w:jc w:val="both"/>
                    <w:rPr>
                      <w:rFonts w:ascii="Times New Roman" w:hAnsi="Times New Roman"/>
                      <w:b/>
                      <w:color w:val="000000"/>
                      <w:spacing w:val="-3"/>
                      <w:sz w:val="24"/>
                      <w:szCs w:val="24"/>
                    </w:rPr>
                  </w:pPr>
                  <w:r>
                    <w:rPr>
                      <w:rFonts w:ascii="Times New Roman" w:hAnsi="Times New Roman"/>
                      <w:b/>
                      <w:color w:val="000000"/>
                      <w:spacing w:val="-3"/>
                      <w:sz w:val="24"/>
                      <w:szCs w:val="24"/>
                    </w:rPr>
                    <w:t xml:space="preserve">сельского  поселения </w:t>
                  </w:r>
                </w:p>
                <w:p w:rsidR="00DE7392" w:rsidRPr="006D664B" w:rsidRDefault="00DE7392" w:rsidP="005A775E">
                  <w:pPr>
                    <w:spacing w:after="60"/>
                    <w:ind w:right="-14"/>
                    <w:rPr>
                      <w:rFonts w:ascii="Times New Roman" w:hAnsi="Times New Roman"/>
                      <w:b/>
                      <w:color w:val="000000"/>
                      <w:spacing w:val="-3"/>
                      <w:sz w:val="24"/>
                      <w:szCs w:val="24"/>
                    </w:rPr>
                  </w:pPr>
                </w:p>
                <w:p w:rsidR="00DE7392" w:rsidRPr="006D664B" w:rsidRDefault="00DE7392" w:rsidP="005A775E">
                  <w:pPr>
                    <w:spacing w:after="60"/>
                    <w:ind w:right="-14"/>
                    <w:rPr>
                      <w:rFonts w:ascii="Times New Roman" w:hAnsi="Times New Roman"/>
                      <w:b/>
                      <w:color w:val="000000"/>
                      <w:spacing w:val="-3"/>
                      <w:sz w:val="24"/>
                      <w:szCs w:val="24"/>
                    </w:rPr>
                  </w:pPr>
                  <w:r w:rsidRPr="006D664B">
                    <w:rPr>
                      <w:rFonts w:ascii="Times New Roman" w:hAnsi="Times New Roman"/>
                      <w:b/>
                      <w:color w:val="000000"/>
                      <w:spacing w:val="-3"/>
                      <w:sz w:val="24"/>
                      <w:szCs w:val="24"/>
                    </w:rPr>
                    <w:t>___</w:t>
                  </w:r>
                  <w:r w:rsidR="00DE4D28">
                    <w:rPr>
                      <w:rFonts w:ascii="Times New Roman" w:hAnsi="Times New Roman"/>
                      <w:b/>
                      <w:color w:val="000000"/>
                      <w:spacing w:val="-3"/>
                      <w:sz w:val="24"/>
                      <w:szCs w:val="24"/>
                    </w:rPr>
                    <w:t>______________  Ю.Г.Алисов</w:t>
                  </w:r>
                </w:p>
                <w:p w:rsidR="00DE7392" w:rsidRPr="00AF7B22" w:rsidRDefault="00DE7392" w:rsidP="005A775E">
                  <w:pPr>
                    <w:autoSpaceDE w:val="0"/>
                    <w:autoSpaceDN w:val="0"/>
                    <w:adjustRightInd w:val="0"/>
                    <w:spacing w:after="0" w:line="300" w:lineRule="atLeast"/>
                    <w:rPr>
                      <w:rFonts w:cs="Calibri"/>
                      <w:i/>
                      <w:sz w:val="18"/>
                      <w:szCs w:val="18"/>
                    </w:rPr>
                  </w:pPr>
                  <w:r w:rsidRPr="00AF7B22">
                    <w:rPr>
                      <w:rFonts w:ascii="Times New Roman" w:hAnsi="Times New Roman"/>
                      <w:b/>
                      <w:i/>
                      <w:color w:val="000000"/>
                      <w:spacing w:val="-3"/>
                      <w:sz w:val="18"/>
                      <w:szCs w:val="18"/>
                    </w:rPr>
                    <w:t xml:space="preserve">    подпись                                </w:t>
                  </w:r>
                  <w:r>
                    <w:rPr>
                      <w:rFonts w:ascii="Times New Roman" w:hAnsi="Times New Roman"/>
                      <w:b/>
                      <w:i/>
                      <w:color w:val="000000"/>
                      <w:spacing w:val="-3"/>
                      <w:sz w:val="18"/>
                      <w:szCs w:val="18"/>
                    </w:rPr>
                    <w:t xml:space="preserve">       </w:t>
                  </w:r>
                  <w:r w:rsidRPr="00AF7B22">
                    <w:rPr>
                      <w:rFonts w:ascii="Times New Roman" w:hAnsi="Times New Roman"/>
                      <w:b/>
                      <w:i/>
                      <w:color w:val="000000"/>
                      <w:spacing w:val="-3"/>
                      <w:sz w:val="18"/>
                      <w:szCs w:val="18"/>
                    </w:rPr>
                    <w:t xml:space="preserve"> Ф.И.О.</w:t>
                  </w:r>
                </w:p>
              </w:tc>
            </w:tr>
            <w:tr w:rsidR="00DE7392" w:rsidRPr="00570663" w:rsidTr="005A775E">
              <w:trPr>
                <w:trHeight w:val="387"/>
              </w:trPr>
              <w:tc>
                <w:tcPr>
                  <w:tcW w:w="4897" w:type="dxa"/>
                  <w:shd w:val="clear" w:color="000000" w:fill="FFFFFF"/>
                </w:tcPr>
                <w:p w:rsidR="00DE7392" w:rsidRPr="00570663" w:rsidRDefault="00DE7392" w:rsidP="005A775E">
                  <w:pPr>
                    <w:autoSpaceDE w:val="0"/>
                    <w:autoSpaceDN w:val="0"/>
                    <w:adjustRightInd w:val="0"/>
                    <w:spacing w:after="0" w:line="300" w:lineRule="atLeast"/>
                    <w:rPr>
                      <w:rFonts w:cs="Calibri"/>
                    </w:rPr>
                  </w:pPr>
                  <w:r w:rsidRPr="00570663">
                    <w:rPr>
                      <w:rFonts w:ascii="Times New Roman" w:hAnsi="Times New Roman"/>
                      <w:sz w:val="24"/>
                      <w:szCs w:val="24"/>
                    </w:rPr>
                    <w:t xml:space="preserve">  </w:t>
                  </w:r>
                </w:p>
              </w:tc>
            </w:tr>
          </w:tbl>
          <w:p w:rsidR="00DE7392" w:rsidRPr="00570663" w:rsidRDefault="00DE7392" w:rsidP="005A775E">
            <w:pPr>
              <w:autoSpaceDE w:val="0"/>
              <w:autoSpaceDN w:val="0"/>
              <w:adjustRightInd w:val="0"/>
              <w:spacing w:after="0" w:line="240" w:lineRule="auto"/>
              <w:rPr>
                <w:rFonts w:ascii="Times New Roman" w:hAnsi="Times New Roman"/>
                <w:i/>
                <w:iCs/>
                <w:sz w:val="28"/>
                <w:szCs w:val="28"/>
              </w:rPr>
            </w:pPr>
            <w:r w:rsidRPr="00570663">
              <w:rPr>
                <w:rFonts w:ascii="Times New Roman" w:hAnsi="Times New Roman"/>
                <w:i/>
                <w:iCs/>
                <w:sz w:val="28"/>
                <w:szCs w:val="28"/>
              </w:rPr>
              <w:t xml:space="preserve">                                                                                     </w:t>
            </w:r>
          </w:p>
          <w:p w:rsidR="00DE7392" w:rsidRPr="00570663" w:rsidRDefault="00DE7392" w:rsidP="005A775E">
            <w:pPr>
              <w:autoSpaceDE w:val="0"/>
              <w:autoSpaceDN w:val="0"/>
              <w:adjustRightInd w:val="0"/>
              <w:spacing w:after="120" w:line="240" w:lineRule="auto"/>
              <w:ind w:left="-360" w:right="256"/>
              <w:jc w:val="center"/>
              <w:rPr>
                <w:rFonts w:ascii="Times New Roman CYR" w:hAnsi="Times New Roman CYR" w:cs="Times New Roman CYR"/>
                <w:b/>
                <w:bCs/>
                <w:sz w:val="48"/>
                <w:szCs w:val="48"/>
              </w:rPr>
            </w:pPr>
            <w:r w:rsidRPr="00570663">
              <w:rPr>
                <w:rFonts w:ascii="Times New Roman CYR" w:hAnsi="Times New Roman CYR" w:cs="Times New Roman CYR"/>
                <w:b/>
                <w:bCs/>
                <w:sz w:val="48"/>
                <w:szCs w:val="48"/>
              </w:rPr>
              <w:t>ДОКУМЕНТАЦИЯ</w:t>
            </w:r>
          </w:p>
          <w:p w:rsidR="00DE7392" w:rsidRPr="000F22E9" w:rsidRDefault="00DE7392" w:rsidP="00DE4D2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проведении открытого аукциона</w:t>
            </w:r>
            <w:r w:rsidR="00DE4D28">
              <w:rPr>
                <w:rFonts w:ascii="Times New Roman" w:hAnsi="Times New Roman"/>
                <w:b/>
                <w:bCs/>
                <w:sz w:val="28"/>
                <w:szCs w:val="28"/>
              </w:rPr>
              <w:t xml:space="preserve"> в электронной форме по</w:t>
            </w:r>
            <w:r w:rsidR="000C150D">
              <w:rPr>
                <w:rFonts w:ascii="Times New Roman" w:hAnsi="Times New Roman"/>
                <w:b/>
                <w:bCs/>
                <w:sz w:val="28"/>
                <w:szCs w:val="28"/>
              </w:rPr>
              <w:t xml:space="preserve"> разработке проектной документации на капитальный ремонт а/</w:t>
            </w:r>
            <w:proofErr w:type="spellStart"/>
            <w:r w:rsidR="000C150D">
              <w:rPr>
                <w:rFonts w:ascii="Times New Roman" w:hAnsi="Times New Roman"/>
                <w:b/>
                <w:bCs/>
                <w:sz w:val="28"/>
                <w:szCs w:val="28"/>
              </w:rPr>
              <w:t>д</w:t>
            </w:r>
            <w:proofErr w:type="spellEnd"/>
            <w:r w:rsidR="000C150D">
              <w:rPr>
                <w:rFonts w:ascii="Times New Roman" w:hAnsi="Times New Roman"/>
                <w:b/>
                <w:bCs/>
                <w:sz w:val="28"/>
                <w:szCs w:val="28"/>
              </w:rPr>
              <w:t xml:space="preserve"> по ул.Народной в с.Песчанокопское</w:t>
            </w:r>
            <w:r w:rsidR="00DE4D28">
              <w:rPr>
                <w:rFonts w:ascii="Times New Roman" w:hAnsi="Times New Roman"/>
                <w:b/>
                <w:bCs/>
                <w:sz w:val="28"/>
                <w:szCs w:val="28"/>
              </w:rPr>
              <w:t>.</w:t>
            </w: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Default="00DE7392" w:rsidP="005A775E">
            <w:pPr>
              <w:autoSpaceDE w:val="0"/>
              <w:autoSpaceDN w:val="0"/>
              <w:adjustRightInd w:val="0"/>
              <w:spacing w:before="240" w:after="60" w:line="240" w:lineRule="auto"/>
              <w:jc w:val="center"/>
              <w:rPr>
                <w:rFonts w:ascii="Times New Roman CYR" w:hAnsi="Times New Roman CYR" w:cs="Times New Roman CYR"/>
                <w:b/>
                <w:bCs/>
                <w:sz w:val="26"/>
                <w:szCs w:val="26"/>
              </w:rPr>
            </w:pPr>
          </w:p>
          <w:p w:rsidR="00DE7392" w:rsidRPr="00B40953" w:rsidRDefault="00DE4D28" w:rsidP="005A775E">
            <w:pPr>
              <w:autoSpaceDE w:val="0"/>
              <w:autoSpaceDN w:val="0"/>
              <w:adjustRightInd w:val="0"/>
              <w:spacing w:before="240" w:after="6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 Песчанокопское </w:t>
            </w:r>
          </w:p>
          <w:p w:rsidR="00DE7392" w:rsidRPr="00B40953" w:rsidRDefault="00DE7392" w:rsidP="005A775E">
            <w:pPr>
              <w:jc w:val="center"/>
              <w:rPr>
                <w:rFonts w:ascii="Times New Roman CYR" w:hAnsi="Times New Roman CYR" w:cs="Times New Roman CYR"/>
                <w:sz w:val="26"/>
                <w:szCs w:val="26"/>
              </w:rPr>
            </w:pPr>
            <w:r w:rsidRPr="004043BA">
              <w:rPr>
                <w:rFonts w:ascii="Times New Roman" w:hAnsi="Times New Roman"/>
                <w:b/>
                <w:bCs/>
                <w:sz w:val="26"/>
                <w:szCs w:val="26"/>
              </w:rPr>
              <w:t>201</w:t>
            </w:r>
            <w:r>
              <w:rPr>
                <w:rFonts w:ascii="Times New Roman" w:hAnsi="Times New Roman"/>
                <w:b/>
                <w:bCs/>
                <w:sz w:val="26"/>
                <w:szCs w:val="26"/>
              </w:rPr>
              <w:t>3</w:t>
            </w:r>
            <w:r w:rsidRPr="004043BA">
              <w:rPr>
                <w:rFonts w:ascii="Times New Roman" w:hAnsi="Times New Roman"/>
                <w:b/>
                <w:bCs/>
                <w:sz w:val="26"/>
                <w:szCs w:val="26"/>
              </w:rPr>
              <w:t xml:space="preserve"> </w:t>
            </w:r>
            <w:r w:rsidRPr="00B40953">
              <w:rPr>
                <w:rFonts w:ascii="Times New Roman CYR" w:hAnsi="Times New Roman CYR" w:cs="Times New Roman CYR"/>
                <w:b/>
                <w:bCs/>
                <w:sz w:val="26"/>
                <w:szCs w:val="26"/>
              </w:rPr>
              <w:t>год</w:t>
            </w:r>
          </w:p>
        </w:tc>
      </w:tr>
    </w:tbl>
    <w:p w:rsidR="00DE7392" w:rsidRDefault="00DE7392" w:rsidP="00DE7392">
      <w:pPr>
        <w:autoSpaceDE w:val="0"/>
        <w:autoSpaceDN w:val="0"/>
        <w:adjustRightInd w:val="0"/>
        <w:spacing w:after="240" w:line="240" w:lineRule="auto"/>
        <w:jc w:val="center"/>
        <w:rPr>
          <w:rFonts w:ascii="Times New Roman CYR" w:hAnsi="Times New Roman CYR" w:cs="Times New Roman CYR"/>
          <w:b/>
          <w:bCs/>
          <w:sz w:val="26"/>
          <w:szCs w:val="26"/>
        </w:rPr>
      </w:pPr>
    </w:p>
    <w:p w:rsidR="00DE7392" w:rsidRPr="00C97C3A" w:rsidRDefault="00DE7392" w:rsidP="00DE7392">
      <w:pPr>
        <w:autoSpaceDE w:val="0"/>
        <w:autoSpaceDN w:val="0"/>
        <w:adjustRightInd w:val="0"/>
        <w:spacing w:after="240" w:line="240" w:lineRule="auto"/>
        <w:jc w:val="center"/>
        <w:rPr>
          <w:rFonts w:ascii="Times New Roman CYR" w:hAnsi="Times New Roman CYR" w:cs="Times New Roman CYR"/>
          <w:b/>
          <w:bCs/>
          <w:sz w:val="24"/>
          <w:szCs w:val="24"/>
        </w:rPr>
      </w:pPr>
      <w:r>
        <w:rPr>
          <w:rFonts w:ascii="Times New Roman CYR" w:hAnsi="Times New Roman CYR" w:cs="Times New Roman CYR"/>
          <w:b/>
          <w:bCs/>
          <w:sz w:val="26"/>
          <w:szCs w:val="26"/>
        </w:rPr>
        <w:br w:type="page"/>
      </w:r>
      <w:r w:rsidRPr="00C97C3A">
        <w:rPr>
          <w:rFonts w:ascii="Times New Roman CYR" w:hAnsi="Times New Roman CYR" w:cs="Times New Roman CYR"/>
          <w:b/>
          <w:bCs/>
          <w:sz w:val="24"/>
          <w:szCs w:val="24"/>
        </w:rPr>
        <w:lastRenderedPageBreak/>
        <w:t>Глава 1. Открытый аукцион в электронной форме.</w:t>
      </w:r>
    </w:p>
    <w:p w:rsidR="00DE7392" w:rsidRPr="00C97C3A" w:rsidRDefault="00DE7392" w:rsidP="00DE7392">
      <w:pPr>
        <w:autoSpaceDE w:val="0"/>
        <w:autoSpaceDN w:val="0"/>
        <w:adjustRightInd w:val="0"/>
        <w:spacing w:after="0" w:line="240" w:lineRule="auto"/>
        <w:jc w:val="center"/>
        <w:rPr>
          <w:rFonts w:ascii="Times New Roman CYR" w:hAnsi="Times New Roman CYR" w:cs="Times New Roman CYR"/>
          <w:b/>
          <w:bCs/>
          <w:sz w:val="24"/>
          <w:szCs w:val="24"/>
        </w:rPr>
      </w:pPr>
      <w:r w:rsidRPr="00C97C3A">
        <w:rPr>
          <w:rFonts w:ascii="Times New Roman CYR" w:hAnsi="Times New Roman CYR" w:cs="Times New Roman CYR"/>
          <w:b/>
          <w:bCs/>
          <w:sz w:val="24"/>
          <w:szCs w:val="24"/>
        </w:rPr>
        <w:t>Раздел 1.1. Общие положения.</w:t>
      </w:r>
    </w:p>
    <w:p w:rsidR="00DE7392" w:rsidRPr="00C97C3A" w:rsidRDefault="00DE7392" w:rsidP="00DE7392">
      <w:pPr>
        <w:autoSpaceDE w:val="0"/>
        <w:autoSpaceDN w:val="0"/>
        <w:adjustRightInd w:val="0"/>
        <w:spacing w:after="0" w:line="240" w:lineRule="auto"/>
        <w:jc w:val="center"/>
        <w:rPr>
          <w:rFonts w:ascii="Times New Roman CYR" w:hAnsi="Times New Roman CYR" w:cs="Times New Roman CYR"/>
          <w:b/>
          <w:bCs/>
          <w:sz w:val="24"/>
          <w:szCs w:val="24"/>
        </w:rPr>
      </w:pPr>
    </w:p>
    <w:p w:rsidR="00DE7392" w:rsidRPr="00C97C3A" w:rsidRDefault="00DE7392" w:rsidP="00DE7392">
      <w:pPr>
        <w:autoSpaceDE w:val="0"/>
        <w:autoSpaceDN w:val="0"/>
        <w:adjustRightInd w:val="0"/>
        <w:spacing w:after="0" w:line="240" w:lineRule="auto"/>
        <w:jc w:val="center"/>
        <w:rPr>
          <w:rFonts w:ascii="Times New Roman CYR" w:hAnsi="Times New Roman CYR" w:cs="Times New Roman CYR"/>
          <w:b/>
          <w:bCs/>
          <w:sz w:val="24"/>
          <w:szCs w:val="24"/>
        </w:rPr>
      </w:pPr>
      <w:r w:rsidRPr="00C97C3A">
        <w:rPr>
          <w:rFonts w:ascii="Times New Roman CYR" w:hAnsi="Times New Roman CYR" w:cs="Times New Roman CYR"/>
          <w:b/>
          <w:bCs/>
          <w:sz w:val="24"/>
          <w:szCs w:val="24"/>
        </w:rPr>
        <w:t>Уважаемые дамы и господа !</w:t>
      </w:r>
    </w:p>
    <w:p w:rsidR="00DE7392" w:rsidRPr="00DE4D28" w:rsidRDefault="00DE7392" w:rsidP="00DE7392">
      <w:pPr>
        <w:autoSpaceDE w:val="0"/>
        <w:autoSpaceDN w:val="0"/>
        <w:adjustRightInd w:val="0"/>
        <w:spacing w:after="0" w:line="240" w:lineRule="auto"/>
        <w:jc w:val="center"/>
        <w:rPr>
          <w:rFonts w:ascii="Times New Roman" w:hAnsi="Times New Roman"/>
          <w:b/>
          <w:bCs/>
          <w:sz w:val="24"/>
          <w:szCs w:val="24"/>
        </w:rPr>
      </w:pPr>
      <w:r w:rsidRPr="00C97C3A">
        <w:rPr>
          <w:rFonts w:ascii="Times New Roman CYR" w:hAnsi="Times New Roman CYR" w:cs="Times New Roman CYR"/>
          <w:b/>
          <w:bCs/>
          <w:sz w:val="24"/>
          <w:szCs w:val="24"/>
        </w:rPr>
        <w:t xml:space="preserve">  Администрация </w:t>
      </w:r>
      <w:r w:rsidR="00DE4D28">
        <w:rPr>
          <w:rFonts w:ascii="Times New Roman CYR" w:hAnsi="Times New Roman CYR" w:cs="Times New Roman CYR"/>
          <w:b/>
          <w:bCs/>
          <w:sz w:val="24"/>
          <w:szCs w:val="24"/>
        </w:rPr>
        <w:t>Песчанокопского</w:t>
      </w:r>
      <w:r w:rsidRPr="00C97C3A">
        <w:rPr>
          <w:rFonts w:ascii="Times New Roman CYR" w:hAnsi="Times New Roman CYR" w:cs="Times New Roman CYR"/>
          <w:b/>
          <w:bCs/>
          <w:sz w:val="24"/>
          <w:szCs w:val="24"/>
        </w:rPr>
        <w:t xml:space="preserve"> сельского поселения (далее «заказчик») настоящим приглашает любых юридических лиц независимо от организационно-правовой формы, формы собственности, места нахождения или любых физических лиц, в том числе индивидуальных предпринимателей к участию в открытом аукционе в электронной форме </w:t>
      </w:r>
      <w:r w:rsidR="00DE4D28" w:rsidRPr="00DE4D28">
        <w:rPr>
          <w:rFonts w:ascii="Times New Roman" w:hAnsi="Times New Roman"/>
          <w:b/>
          <w:bCs/>
          <w:sz w:val="24"/>
          <w:szCs w:val="24"/>
        </w:rPr>
        <w:t>по</w:t>
      </w:r>
      <w:r w:rsidR="000C150D">
        <w:rPr>
          <w:rFonts w:ascii="Times New Roman" w:hAnsi="Times New Roman"/>
          <w:b/>
          <w:bCs/>
          <w:sz w:val="24"/>
          <w:szCs w:val="24"/>
        </w:rPr>
        <w:t xml:space="preserve"> </w:t>
      </w:r>
      <w:r w:rsidR="000C150D" w:rsidRPr="000C150D">
        <w:rPr>
          <w:rFonts w:ascii="Times New Roman" w:hAnsi="Times New Roman"/>
          <w:b/>
          <w:bCs/>
          <w:sz w:val="24"/>
          <w:szCs w:val="24"/>
        </w:rPr>
        <w:t>разработке проектной документации на капитальный ремонт а/</w:t>
      </w:r>
      <w:proofErr w:type="spellStart"/>
      <w:r w:rsidR="000C150D" w:rsidRPr="000C150D">
        <w:rPr>
          <w:rFonts w:ascii="Times New Roman" w:hAnsi="Times New Roman"/>
          <w:b/>
          <w:bCs/>
          <w:sz w:val="24"/>
          <w:szCs w:val="24"/>
        </w:rPr>
        <w:t>д</w:t>
      </w:r>
      <w:proofErr w:type="spellEnd"/>
      <w:r w:rsidR="000C150D" w:rsidRPr="000C150D">
        <w:rPr>
          <w:rFonts w:ascii="Times New Roman" w:hAnsi="Times New Roman"/>
          <w:b/>
          <w:bCs/>
          <w:sz w:val="24"/>
          <w:szCs w:val="24"/>
        </w:rPr>
        <w:t xml:space="preserve"> по ул.Народной в с.Песчанокопское</w:t>
      </w:r>
      <w:r w:rsidR="000C150D">
        <w:rPr>
          <w:rFonts w:ascii="Times New Roman" w:hAnsi="Times New Roman"/>
          <w:b/>
          <w:bCs/>
          <w:sz w:val="28"/>
          <w:szCs w:val="28"/>
        </w:rPr>
        <w:t>.</w:t>
      </w:r>
    </w:p>
    <w:p w:rsidR="00DE7392" w:rsidRPr="00C97C3A" w:rsidRDefault="00DE7392" w:rsidP="00DE7392">
      <w:pPr>
        <w:autoSpaceDE w:val="0"/>
        <w:autoSpaceDN w:val="0"/>
        <w:adjustRightInd w:val="0"/>
        <w:spacing w:after="0" w:line="240" w:lineRule="auto"/>
        <w:rPr>
          <w:rFonts w:ascii="Times New Roman" w:hAnsi="Times New Roman"/>
          <w:b/>
          <w:bCs/>
          <w:sz w:val="24"/>
          <w:szCs w:val="24"/>
        </w:rPr>
      </w:pPr>
    </w:p>
    <w:p w:rsidR="00DE7392" w:rsidRDefault="00DE7392" w:rsidP="00DE7392">
      <w:pPr>
        <w:tabs>
          <w:tab w:val="left" w:pos="756"/>
        </w:tabs>
        <w:autoSpaceDE w:val="0"/>
        <w:autoSpaceDN w:val="0"/>
        <w:adjustRightInd w:val="0"/>
        <w:spacing w:after="60" w:line="240" w:lineRule="auto"/>
        <w:ind w:left="576" w:hanging="576"/>
        <w:rPr>
          <w:rFonts w:ascii="Times New Roman CYR" w:hAnsi="Times New Roman CYR" w:cs="Times New Roman CYR"/>
          <w:sz w:val="24"/>
          <w:szCs w:val="24"/>
        </w:rPr>
      </w:pPr>
      <w:r w:rsidRPr="00C97721">
        <w:rPr>
          <w:rFonts w:ascii="Times New Roman" w:hAnsi="Times New Roman"/>
          <w:b/>
          <w:bCs/>
          <w:sz w:val="24"/>
          <w:szCs w:val="24"/>
        </w:rPr>
        <w:t xml:space="preserve">1. </w:t>
      </w:r>
      <w:r>
        <w:rPr>
          <w:rFonts w:ascii="Times New Roman CYR" w:hAnsi="Times New Roman CYR" w:cs="Times New Roman CYR"/>
          <w:b/>
          <w:bCs/>
          <w:sz w:val="24"/>
          <w:szCs w:val="24"/>
        </w:rPr>
        <w:t>Законодательное регулирование</w:t>
      </w:r>
      <w:r>
        <w:rPr>
          <w:rFonts w:ascii="Times New Roman CYR" w:hAnsi="Times New Roman CYR" w:cs="Times New Roman CYR"/>
          <w:sz w:val="24"/>
          <w:szCs w:val="24"/>
        </w:rPr>
        <w:t>.</w:t>
      </w:r>
    </w:p>
    <w:p w:rsidR="00DE7392" w:rsidRDefault="00DE7392" w:rsidP="00DE7392">
      <w:pPr>
        <w:autoSpaceDE w:val="0"/>
        <w:autoSpaceDN w:val="0"/>
        <w:adjustRightInd w:val="0"/>
        <w:spacing w:after="0" w:line="240" w:lineRule="auto"/>
        <w:ind w:firstLine="720"/>
        <w:jc w:val="both"/>
        <w:rPr>
          <w:rFonts w:ascii="Times New Roman CYR" w:hAnsi="Times New Roman CYR" w:cs="Times New Roman CYR"/>
          <w:sz w:val="24"/>
          <w:szCs w:val="24"/>
        </w:rPr>
      </w:pPr>
      <w:r w:rsidRPr="00BC62B2">
        <w:rPr>
          <w:rFonts w:ascii="Times New Roman" w:hAnsi="Times New Roman"/>
          <w:sz w:val="24"/>
          <w:szCs w:val="24"/>
        </w:rPr>
        <w:t xml:space="preserve">1.1. </w:t>
      </w:r>
      <w:r>
        <w:rPr>
          <w:rFonts w:ascii="Times New Roman CYR" w:hAnsi="Times New Roman CYR" w:cs="Times New Roman CYR"/>
          <w:sz w:val="24"/>
          <w:szCs w:val="24"/>
        </w:rPr>
        <w:t xml:space="preserve">Настоящий открытый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на основании Федерального закона от 21 июля </w:t>
      </w:r>
      <w:smartTag w:uri="urn:schemas-microsoft-com:office:smarttags" w:element="metricconverter">
        <w:smartTagPr>
          <w:attr w:name="ProductID" w:val="2005 г"/>
        </w:smartTagPr>
        <w:r>
          <w:rPr>
            <w:rFonts w:ascii="Times New Roman CYR" w:hAnsi="Times New Roman CYR" w:cs="Times New Roman CYR"/>
            <w:sz w:val="24"/>
            <w:szCs w:val="24"/>
          </w:rPr>
          <w:t>2005 г</w:t>
        </w:r>
      </w:smartTag>
      <w:r>
        <w:rPr>
          <w:rFonts w:ascii="Times New Roman CYR" w:hAnsi="Times New Roman CYR" w:cs="Times New Roman CYR"/>
          <w:sz w:val="24"/>
          <w:szCs w:val="24"/>
        </w:rPr>
        <w:t>. № 94-</w:t>
      </w:r>
      <w:r w:rsidRPr="00BC62B2">
        <w:rPr>
          <w:rFonts w:ascii="Times New Roman" w:hAnsi="Times New Roman"/>
          <w:sz w:val="24"/>
          <w:szCs w:val="24"/>
        </w:rPr>
        <w:softHyphen/>
      </w:r>
      <w:r>
        <w:rPr>
          <w:rFonts w:ascii="Times New Roman CYR" w:hAnsi="Times New Roman CYR" w:cs="Times New Roman CYR"/>
          <w:sz w:val="24"/>
          <w:szCs w:val="24"/>
        </w:rPr>
        <w:t xml:space="preserve">ФЗ </w:t>
      </w:r>
      <w:r w:rsidRPr="00BC62B2">
        <w:rPr>
          <w:rFonts w:ascii="Times New Roman" w:hAnsi="Times New Roman"/>
          <w:sz w:val="24"/>
          <w:szCs w:val="24"/>
        </w:rPr>
        <w:t>«</w:t>
      </w:r>
      <w:r>
        <w:rPr>
          <w:rFonts w:ascii="Times New Roman CYR" w:hAnsi="Times New Roman CYR" w:cs="Times New Roman CYR"/>
          <w:sz w:val="24"/>
          <w:szCs w:val="24"/>
        </w:rPr>
        <w:t>О</w:t>
      </w:r>
      <w:r>
        <w:rPr>
          <w:rFonts w:ascii="Times New Roman" w:hAnsi="Times New Roman"/>
          <w:sz w:val="24"/>
          <w:szCs w:val="24"/>
          <w:lang w:val="en-US"/>
        </w:rPr>
        <w:t> </w:t>
      </w:r>
      <w:r>
        <w:rPr>
          <w:rFonts w:ascii="Times New Roman CYR" w:hAnsi="Times New Roman CYR" w:cs="Times New Roman CYR"/>
          <w:sz w:val="24"/>
          <w:szCs w:val="24"/>
        </w:rPr>
        <w:t>размещении заказов на поставки товаров, выполнение работ, оказание услуг для государственных и муниципальных нужд</w:t>
      </w:r>
      <w:r w:rsidRPr="00BC62B2">
        <w:rPr>
          <w:rFonts w:ascii="Times New Roman" w:hAnsi="Times New Roman"/>
          <w:sz w:val="24"/>
          <w:szCs w:val="24"/>
        </w:rPr>
        <w:t>» (</w:t>
      </w:r>
      <w:r>
        <w:rPr>
          <w:rFonts w:ascii="Times New Roman CYR" w:hAnsi="Times New Roman CYR" w:cs="Times New Roman CYR"/>
          <w:sz w:val="24"/>
          <w:szCs w:val="24"/>
        </w:rPr>
        <w:t xml:space="preserve">далее по тексту также – Федеральный закон                № 94-ФЗ), Федерального закона от 26 июля </w:t>
      </w:r>
      <w:smartTag w:uri="urn:schemas-microsoft-com:office:smarttags" w:element="metricconverter">
        <w:smartTagPr>
          <w:attr w:name="ProductID" w:val="2006 г"/>
        </w:smartTagPr>
        <w:r>
          <w:rPr>
            <w:rFonts w:ascii="Times New Roman CYR" w:hAnsi="Times New Roman CYR" w:cs="Times New Roman CYR"/>
            <w:sz w:val="24"/>
            <w:szCs w:val="24"/>
          </w:rPr>
          <w:t>2006 г</w:t>
        </w:r>
      </w:smartTag>
      <w:r>
        <w:rPr>
          <w:rFonts w:ascii="Times New Roman CYR" w:hAnsi="Times New Roman CYR" w:cs="Times New Roman CYR"/>
          <w:sz w:val="24"/>
          <w:szCs w:val="24"/>
        </w:rPr>
        <w:t xml:space="preserve">. № 135-ФЗ </w:t>
      </w:r>
      <w:r w:rsidRPr="00BC62B2">
        <w:rPr>
          <w:rFonts w:ascii="Times New Roman" w:hAnsi="Times New Roman"/>
          <w:sz w:val="24"/>
          <w:szCs w:val="24"/>
        </w:rPr>
        <w:t>«</w:t>
      </w:r>
      <w:r>
        <w:rPr>
          <w:rFonts w:ascii="Times New Roman CYR" w:hAnsi="Times New Roman CYR" w:cs="Times New Roman CYR"/>
          <w:sz w:val="24"/>
          <w:szCs w:val="24"/>
        </w:rPr>
        <w:t>О защите конкуренции</w:t>
      </w:r>
      <w:r w:rsidRPr="00BC62B2">
        <w:rPr>
          <w:rFonts w:ascii="Times New Roman" w:hAnsi="Times New Roman"/>
          <w:sz w:val="24"/>
          <w:szCs w:val="24"/>
        </w:rPr>
        <w:t xml:space="preserve">» </w:t>
      </w:r>
      <w:r>
        <w:rPr>
          <w:rFonts w:ascii="Times New Roman CYR" w:hAnsi="Times New Roman CYR" w:cs="Times New Roman CYR"/>
          <w:sz w:val="24"/>
          <w:szCs w:val="24"/>
        </w:rPr>
        <w:t>и иных нормативно-правовых документов РФ.</w:t>
      </w:r>
    </w:p>
    <w:p w:rsidR="00DE7392" w:rsidRDefault="00DE7392" w:rsidP="00DE7392">
      <w:pPr>
        <w:autoSpaceDE w:val="0"/>
        <w:autoSpaceDN w:val="0"/>
        <w:adjustRightInd w:val="0"/>
        <w:spacing w:after="0" w:line="240" w:lineRule="auto"/>
        <w:ind w:firstLine="539"/>
        <w:jc w:val="both"/>
        <w:rPr>
          <w:rFonts w:ascii="Times New Roman CYR" w:hAnsi="Times New Roman CYR" w:cs="Times New Roman CYR"/>
          <w:sz w:val="24"/>
          <w:szCs w:val="24"/>
        </w:rPr>
      </w:pPr>
      <w:r w:rsidRPr="00BC62B2">
        <w:rPr>
          <w:rFonts w:ascii="Times New Roman" w:hAnsi="Times New Roman"/>
          <w:sz w:val="24"/>
          <w:szCs w:val="24"/>
        </w:rPr>
        <w:t xml:space="preserve">1.2. </w:t>
      </w:r>
      <w:r>
        <w:rPr>
          <w:rFonts w:ascii="Times New Roman CYR" w:hAnsi="Times New Roman CYR" w:cs="Times New Roman CYR"/>
          <w:sz w:val="24"/>
          <w:szCs w:val="24"/>
        </w:rPr>
        <w:t>В части, прямо не урегулированной законодательством Российской Федерации, проведение настоящего открытого аукциона в электронной форме регулируется настоящей документацией об открытом аукционе в электронной форме. Документация об открытом аукционе в электронной форме включает в себя: титульный лист (утверждение Заказчиком); Главу 1. Открытый аукцион (Раздел 1.1. Общие положения; Раздел 1.2. Информационная карта аукциона); Главу 2. Проект контракта; Главу 3. Техническая часть; иные файлы, представленные Заказчиком на электронную площадку, а так же Изменения и Разъяснения (при их наличии).</w:t>
      </w:r>
    </w:p>
    <w:p w:rsidR="00DE7392" w:rsidRPr="00BC62B2" w:rsidRDefault="00DE7392" w:rsidP="00DE7392">
      <w:pPr>
        <w:autoSpaceDE w:val="0"/>
        <w:autoSpaceDN w:val="0"/>
        <w:adjustRightInd w:val="0"/>
        <w:spacing w:after="0" w:line="240" w:lineRule="auto"/>
        <w:ind w:firstLine="539"/>
        <w:jc w:val="both"/>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2. </w:t>
      </w:r>
      <w:r>
        <w:rPr>
          <w:rFonts w:ascii="Times New Roman CYR" w:hAnsi="Times New Roman CYR" w:cs="Times New Roman CYR"/>
          <w:b/>
          <w:bCs/>
          <w:sz w:val="24"/>
          <w:szCs w:val="24"/>
        </w:rPr>
        <w:t>Муниципальный заказчик</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ab/>
        <w:t xml:space="preserve">2.1. </w:t>
      </w:r>
      <w:r>
        <w:rPr>
          <w:rFonts w:ascii="Times New Roman CYR" w:hAnsi="Times New Roman CYR" w:cs="Times New Roman CYR"/>
          <w:sz w:val="24"/>
          <w:szCs w:val="24"/>
        </w:rPr>
        <w:t xml:space="preserve">Муниципальный заказчик (далее – Заказчик), указанный в Информационной карте открытого аукциона в электронной форме (далее – аукцион, открытый аукцион)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w:t>
      </w:r>
    </w:p>
    <w:p w:rsidR="00DE7392" w:rsidRPr="00BC62B2" w:rsidRDefault="00DE7392" w:rsidP="00DE7392">
      <w:pPr>
        <w:autoSpaceDE w:val="0"/>
        <w:autoSpaceDN w:val="0"/>
        <w:adjustRightInd w:val="0"/>
        <w:spacing w:after="0" w:line="240" w:lineRule="auto"/>
        <w:jc w:val="both"/>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b/>
          <w:bCs/>
          <w:sz w:val="24"/>
          <w:szCs w:val="24"/>
        </w:rPr>
        <w:t xml:space="preserve">2. </w:t>
      </w:r>
      <w:r>
        <w:rPr>
          <w:rFonts w:ascii="Times New Roman CYR" w:hAnsi="Times New Roman CYR" w:cs="Times New Roman CYR"/>
          <w:b/>
          <w:bCs/>
          <w:sz w:val="24"/>
          <w:szCs w:val="24"/>
        </w:rPr>
        <w:t>Источник финансирования</w:t>
      </w:r>
      <w:r>
        <w:rPr>
          <w:rFonts w:ascii="Times New Roman CYR" w:hAnsi="Times New Roman CYR" w:cs="Times New Roman CYR"/>
          <w:sz w:val="24"/>
          <w:szCs w:val="24"/>
        </w:rPr>
        <w:t xml:space="preserve"> заказа указан в Информационной карте открытого аукциона.</w:t>
      </w:r>
    </w:p>
    <w:p w:rsidR="00DE7392" w:rsidRPr="00BC62B2" w:rsidRDefault="00DE7392" w:rsidP="00DE7392">
      <w:pPr>
        <w:autoSpaceDE w:val="0"/>
        <w:autoSpaceDN w:val="0"/>
        <w:adjustRightInd w:val="0"/>
        <w:spacing w:after="0" w:line="240" w:lineRule="auto"/>
        <w:ind w:firstLine="709"/>
        <w:jc w:val="both"/>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3. </w:t>
      </w:r>
      <w:r>
        <w:rPr>
          <w:rFonts w:ascii="Times New Roman CYR" w:hAnsi="Times New Roman CYR" w:cs="Times New Roman CYR"/>
          <w:b/>
          <w:bCs/>
          <w:sz w:val="24"/>
          <w:szCs w:val="24"/>
        </w:rPr>
        <w:t>Начальная (максимальная) цена контракта.</w:t>
      </w:r>
    </w:p>
    <w:p w:rsidR="00DE7392" w:rsidRDefault="00DE7392" w:rsidP="00DE7392">
      <w:pPr>
        <w:autoSpaceDE w:val="0"/>
        <w:autoSpaceDN w:val="0"/>
        <w:adjustRightInd w:val="0"/>
        <w:spacing w:after="0" w:line="240" w:lineRule="auto"/>
        <w:ind w:firstLine="709"/>
        <w:jc w:val="both"/>
        <w:rPr>
          <w:rFonts w:ascii="Times New Roman CYR" w:hAnsi="Times New Roman CYR" w:cs="Times New Roman CYR"/>
          <w:sz w:val="24"/>
          <w:szCs w:val="24"/>
        </w:rPr>
      </w:pPr>
      <w:r w:rsidRPr="00BC62B2">
        <w:rPr>
          <w:rFonts w:ascii="Times New Roman" w:hAnsi="Times New Roman"/>
          <w:sz w:val="24"/>
          <w:szCs w:val="24"/>
        </w:rPr>
        <w:t xml:space="preserve"> 3.1.</w:t>
      </w:r>
      <w:r>
        <w:rPr>
          <w:rFonts w:ascii="Times New Roman CYR" w:hAnsi="Times New Roman CYR" w:cs="Times New Roman CYR"/>
          <w:sz w:val="24"/>
          <w:szCs w:val="24"/>
        </w:rPr>
        <w:t>Начальная (максимальная) цена контракта указана в извещении о проведении открытого аукциона и в Информационной карте аукциона (Раздел 1.2 настоящей документации).</w:t>
      </w:r>
    </w:p>
    <w:p w:rsidR="00DE7392" w:rsidRDefault="00DE7392" w:rsidP="00DE7392">
      <w:pPr>
        <w:autoSpaceDE w:val="0"/>
        <w:autoSpaceDN w:val="0"/>
        <w:adjustRightInd w:val="0"/>
        <w:spacing w:after="0" w:line="240" w:lineRule="auto"/>
        <w:ind w:firstLine="709"/>
        <w:jc w:val="both"/>
        <w:rPr>
          <w:rFonts w:ascii="Times New Roman CYR" w:hAnsi="Times New Roman CYR" w:cs="Times New Roman CYR"/>
          <w:sz w:val="24"/>
          <w:szCs w:val="24"/>
        </w:rPr>
      </w:pPr>
      <w:r w:rsidRPr="00BC62B2">
        <w:rPr>
          <w:rFonts w:ascii="Times New Roman" w:hAnsi="Times New Roman"/>
          <w:sz w:val="24"/>
          <w:szCs w:val="24"/>
        </w:rPr>
        <w:t xml:space="preserve"> 3.2.</w:t>
      </w:r>
      <w:r>
        <w:rPr>
          <w:rFonts w:ascii="Times New Roman CYR" w:hAnsi="Times New Roman CYR" w:cs="Times New Roman CYR"/>
          <w:sz w:val="24"/>
          <w:szCs w:val="24"/>
        </w:rPr>
        <w:t>Цена контракта, заключаемого по итогам  аукциона не может превышать начальную (максимальную) цену контракта.</w:t>
      </w:r>
    </w:p>
    <w:p w:rsidR="00DE7392" w:rsidRPr="00BC62B2" w:rsidRDefault="00DE7392" w:rsidP="00DE7392">
      <w:pPr>
        <w:autoSpaceDE w:val="0"/>
        <w:autoSpaceDN w:val="0"/>
        <w:adjustRightInd w:val="0"/>
        <w:spacing w:after="0" w:line="240" w:lineRule="auto"/>
        <w:jc w:val="both"/>
        <w:rPr>
          <w:rFonts w:cs="Calibri"/>
        </w:rPr>
      </w:pPr>
    </w:p>
    <w:p w:rsidR="00DE7392" w:rsidRDefault="00DE7392" w:rsidP="00DE7392">
      <w:pPr>
        <w:autoSpaceDE w:val="0"/>
        <w:autoSpaceDN w:val="0"/>
        <w:adjustRightInd w:val="0"/>
        <w:spacing w:after="0" w:line="240" w:lineRule="auto"/>
        <w:rPr>
          <w:rFonts w:ascii="Times New Roman" w:hAnsi="Times New Roman"/>
          <w:b/>
          <w:bCs/>
          <w:sz w:val="24"/>
          <w:szCs w:val="24"/>
        </w:rPr>
      </w:pPr>
    </w:p>
    <w:p w:rsidR="00DE7392" w:rsidRDefault="00DE7392" w:rsidP="00DE7392">
      <w:pPr>
        <w:autoSpaceDE w:val="0"/>
        <w:autoSpaceDN w:val="0"/>
        <w:adjustRightInd w:val="0"/>
        <w:spacing w:after="0" w:line="240" w:lineRule="auto"/>
        <w:rPr>
          <w:rFonts w:ascii="Times New Roman CYR" w:hAnsi="Times New Roman CYR" w:cs="Times New Roman CYR"/>
          <w:b/>
          <w:bCs/>
          <w:sz w:val="24"/>
          <w:szCs w:val="24"/>
        </w:rPr>
      </w:pPr>
      <w:r w:rsidRPr="00BC62B2">
        <w:rPr>
          <w:rFonts w:ascii="Times New Roman" w:hAnsi="Times New Roman"/>
          <w:b/>
          <w:bCs/>
          <w:sz w:val="24"/>
          <w:szCs w:val="24"/>
        </w:rPr>
        <w:t xml:space="preserve">4. </w:t>
      </w:r>
      <w:r>
        <w:rPr>
          <w:rFonts w:ascii="Times New Roman CYR" w:hAnsi="Times New Roman CYR" w:cs="Times New Roman CYR"/>
          <w:b/>
          <w:bCs/>
          <w:sz w:val="24"/>
          <w:szCs w:val="24"/>
        </w:rPr>
        <w:t>Требования к участникам размещения заказа</w:t>
      </w:r>
    </w:p>
    <w:p w:rsidR="00DE7392" w:rsidRDefault="00DE7392" w:rsidP="00DE7392">
      <w:pPr>
        <w:autoSpaceDE w:val="0"/>
        <w:autoSpaceDN w:val="0"/>
        <w:adjustRightInd w:val="0"/>
        <w:spacing w:after="0" w:line="240" w:lineRule="auto"/>
        <w:ind w:right="-1" w:firstLine="567"/>
        <w:jc w:val="both"/>
        <w:rPr>
          <w:rFonts w:ascii="Times New Roman CYR" w:hAnsi="Times New Roman CYR" w:cs="Times New Roman CYR"/>
          <w:sz w:val="24"/>
          <w:szCs w:val="24"/>
        </w:rPr>
      </w:pPr>
      <w:r w:rsidRPr="00BC62B2">
        <w:rPr>
          <w:rFonts w:ascii="Times New Roman" w:hAnsi="Times New Roman"/>
          <w:sz w:val="24"/>
          <w:szCs w:val="24"/>
        </w:rPr>
        <w:t xml:space="preserve">4.1. </w:t>
      </w:r>
      <w:r>
        <w:rPr>
          <w:rFonts w:ascii="Times New Roman" w:hAnsi="Times New Roman"/>
          <w:sz w:val="24"/>
          <w:szCs w:val="24"/>
          <w:lang w:val="en-US"/>
        </w:rPr>
        <w:t> </w:t>
      </w:r>
      <w:r>
        <w:rPr>
          <w:rFonts w:ascii="Times New Roman CYR" w:hAnsi="Times New Roman CYR" w:cs="Times New Roman CYR"/>
          <w:sz w:val="24"/>
          <w:szCs w:val="24"/>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lastRenderedPageBreak/>
        <w:t xml:space="preserve">4.2. </w:t>
      </w:r>
      <w:r>
        <w:rPr>
          <w:rFonts w:ascii="Times New Roman CYR" w:hAnsi="Times New Roman CYR" w:cs="Times New Roman CYR"/>
          <w:sz w:val="24"/>
          <w:szCs w:val="24"/>
        </w:rPr>
        <w:t>не 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4.3. </w:t>
      </w:r>
      <w:r>
        <w:rPr>
          <w:rFonts w:ascii="Times New Roman CYR" w:hAnsi="Times New Roman CYR" w:cs="Times New Roman CYR"/>
          <w:sz w:val="24"/>
          <w:szCs w:val="24"/>
        </w:rP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4.4.  </w:t>
      </w:r>
      <w:r>
        <w:rPr>
          <w:rFonts w:ascii="Times New Roman CYR" w:hAnsi="Times New Roman CYR" w:cs="Times New Roman CYR"/>
          <w:sz w:val="24"/>
          <w:szCs w:val="24"/>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4.5. </w:t>
      </w:r>
      <w:r>
        <w:rPr>
          <w:rFonts w:ascii="Times New Roman CYR" w:hAnsi="Times New Roman CYR" w:cs="Times New Roman CYR"/>
          <w:sz w:val="24"/>
          <w:szCs w:val="24"/>
        </w:rPr>
        <w:t>отсутствие в реестре недобросовестных поставщиков сведений об участниках размещения заказа.</w:t>
      </w:r>
    </w:p>
    <w:p w:rsidR="00DE7392" w:rsidRPr="00694B03"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5. </w:t>
      </w:r>
      <w:r>
        <w:rPr>
          <w:rFonts w:ascii="Times New Roman CYR" w:hAnsi="Times New Roman CYR" w:cs="Times New Roman CYR"/>
          <w:b/>
          <w:bCs/>
          <w:sz w:val="24"/>
          <w:szCs w:val="24"/>
        </w:rPr>
        <w:t>Порядок предоставления документации об открытом аукционе в электронной форме</w:t>
      </w:r>
    </w:p>
    <w:p w:rsidR="00DE7392" w:rsidRPr="00637000" w:rsidRDefault="00DE7392" w:rsidP="00DE7392">
      <w:pPr>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856F9D">
        <w:rPr>
          <w:rFonts w:ascii="Times New Roman" w:hAnsi="Times New Roman"/>
          <w:color w:val="FF0000"/>
          <w:sz w:val="24"/>
          <w:szCs w:val="24"/>
        </w:rPr>
        <w:t xml:space="preserve">         </w:t>
      </w:r>
      <w:r w:rsidRPr="00637000">
        <w:rPr>
          <w:rFonts w:ascii="Times New Roman" w:hAnsi="Times New Roman"/>
          <w:sz w:val="24"/>
          <w:szCs w:val="24"/>
        </w:rPr>
        <w:t xml:space="preserve">5.1. </w:t>
      </w:r>
      <w:r w:rsidRPr="00637000">
        <w:rPr>
          <w:rFonts w:ascii="Times New Roman CYR" w:hAnsi="Times New Roman CYR" w:cs="Times New Roman CYR"/>
          <w:sz w:val="24"/>
          <w:szCs w:val="24"/>
        </w:rPr>
        <w:t>Документация об открытом аукционе доступна для ознакомления на  Официальном сайте Российской Федерации для размещения информации о размещении заказов http://www.zakupki.gov.ru /без взимания платы.</w:t>
      </w:r>
    </w:p>
    <w:p w:rsidR="00DE7392" w:rsidRPr="00694B03" w:rsidRDefault="00DE7392" w:rsidP="00DE7392">
      <w:pPr>
        <w:tabs>
          <w:tab w:val="left" w:pos="0"/>
        </w:tabs>
        <w:autoSpaceDE w:val="0"/>
        <w:autoSpaceDN w:val="0"/>
        <w:adjustRightInd w:val="0"/>
        <w:spacing w:after="0" w:line="240" w:lineRule="auto"/>
        <w:jc w:val="both"/>
        <w:rPr>
          <w:rFonts w:ascii="Times New Roman CYR" w:hAnsi="Times New Roman CYR" w:cs="Times New Roman CYR"/>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6. </w:t>
      </w:r>
      <w:r>
        <w:rPr>
          <w:rFonts w:ascii="Times New Roman CYR" w:hAnsi="Times New Roman CYR" w:cs="Times New Roman CYR"/>
          <w:b/>
          <w:bCs/>
          <w:sz w:val="24"/>
          <w:szCs w:val="24"/>
        </w:rPr>
        <w:t>Подготовка заявки на участие в открытом аукционе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6.1. </w:t>
      </w:r>
      <w:r>
        <w:rPr>
          <w:rFonts w:ascii="Times New Roman CYR" w:hAnsi="Times New Roman CYR" w:cs="Times New Roman CYR"/>
          <w:b/>
          <w:bCs/>
          <w:sz w:val="24"/>
          <w:szCs w:val="24"/>
        </w:rPr>
        <w:t>Первая часть заявки на участие в открытом аукционе в электронной форме должна содержать указанные сведения:</w:t>
      </w:r>
    </w:p>
    <w:p w:rsidR="00DE7392" w:rsidRDefault="00DE7392" w:rsidP="00DE7392">
      <w:pPr>
        <w:autoSpaceDE w:val="0"/>
        <w:autoSpaceDN w:val="0"/>
        <w:adjustRightInd w:val="0"/>
        <w:spacing w:after="0" w:line="240" w:lineRule="auto"/>
        <w:ind w:firstLine="540"/>
        <w:jc w:val="both"/>
        <w:outlineLvl w:val="1"/>
        <w:rPr>
          <w:rFonts w:ascii="Times New Roman CYR" w:eastAsia="Times New Roman" w:hAnsi="Times New Roman CYR" w:cs="Times New Roman CYR"/>
          <w:sz w:val="24"/>
          <w:szCs w:val="24"/>
          <w:lang w:eastAsia="ru-RU"/>
        </w:rPr>
      </w:pPr>
      <w:r w:rsidRPr="00BC62B2">
        <w:rPr>
          <w:rFonts w:ascii="Times New Roman" w:hAnsi="Times New Roman"/>
          <w:sz w:val="24"/>
          <w:szCs w:val="24"/>
        </w:rPr>
        <w:t>6.1.</w:t>
      </w:r>
      <w:r w:rsidRPr="00B40953">
        <w:rPr>
          <w:rFonts w:ascii="Times New Roman CYR" w:hAnsi="Times New Roman CYR" w:cs="Times New Roman CYR"/>
          <w:sz w:val="24"/>
          <w:szCs w:val="24"/>
        </w:rPr>
        <w:t>1</w:t>
      </w:r>
      <w:r>
        <w:rPr>
          <w:rFonts w:ascii="Times New Roman CYR" w:hAnsi="Times New Roman CYR" w:cs="Times New Roman CYR"/>
          <w:sz w:val="24"/>
          <w:szCs w:val="24"/>
        </w:rPr>
        <w:t>.</w:t>
      </w:r>
      <w:r w:rsidRPr="00B40953">
        <w:rPr>
          <w:rFonts w:ascii="Times New Roman CYR" w:hAnsi="Times New Roman CYR" w:cs="Times New Roman CYR"/>
          <w:sz w:val="24"/>
          <w:szCs w:val="24"/>
        </w:rPr>
        <w:t xml:space="preserve"> </w:t>
      </w:r>
      <w:r>
        <w:rPr>
          <w:rFonts w:ascii="Times New Roman CYR" w:eastAsia="Times New Roman" w:hAnsi="Times New Roman CYR" w:cs="Times New Roman CYR"/>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DE7392" w:rsidRPr="004A74EE" w:rsidRDefault="00DE7392" w:rsidP="00DE73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6.1.2. </w:t>
      </w:r>
      <w:r w:rsidRPr="00D07451">
        <w:rPr>
          <w:rFonts w:ascii="Times New Roman" w:hAnsi="Times New Roman" w:cs="Times New Roman"/>
          <w:sz w:val="24"/>
          <w:szCs w:val="24"/>
        </w:rPr>
        <w:t xml:space="preserve">согласие на выполнение работ,  предусмотренных </w:t>
      </w:r>
      <w:r>
        <w:rPr>
          <w:rFonts w:ascii="Times New Roman" w:hAnsi="Times New Roman" w:cs="Times New Roman"/>
          <w:sz w:val="24"/>
          <w:szCs w:val="24"/>
        </w:rPr>
        <w:t>п.6.1.1. документации</w:t>
      </w:r>
      <w:r w:rsidRPr="00D07451">
        <w:rPr>
          <w:rFonts w:ascii="Times New Roman" w:hAnsi="Times New Roman" w:cs="Times New Roman"/>
          <w:sz w:val="24"/>
          <w:szCs w:val="24"/>
        </w:rPr>
        <w:t xml:space="preserve"> об открытом аукционе в электронной форме, в том числе означающее согласие на использование товара, указание на товарный знак </w:t>
      </w:r>
      <w:r>
        <w:rPr>
          <w:rFonts w:ascii="Times New Roman" w:hAnsi="Times New Roman" w:cs="Times New Roman"/>
          <w:sz w:val="24"/>
          <w:szCs w:val="24"/>
        </w:rPr>
        <w:t xml:space="preserve">(его словесное обозначение) </w:t>
      </w:r>
      <w:r w:rsidRPr="00D07451">
        <w:rPr>
          <w:rFonts w:ascii="Times New Roman" w:hAnsi="Times New Roman" w:cs="Times New Roman"/>
          <w:sz w:val="24"/>
          <w:szCs w:val="24"/>
        </w:rPr>
        <w:t>которого содержится в документации об открытом аукционе, или согласие, на выполнение работ,  предусмотренных документацией об открытом аукционе в электронной форме, указание на товарный знак предлагаемого для использования товара и конкретные показатели этого товара, соответствующие значениям эквивалентности</w:t>
      </w:r>
      <w:r w:rsidRPr="004A74EE">
        <w:rPr>
          <w:rFonts w:ascii="Times New Roman" w:hAnsi="Times New Roman" w:cs="Times New Roman"/>
          <w:sz w:val="24"/>
          <w:szCs w:val="24"/>
        </w:rPr>
        <w:t>,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w:t>
      </w:r>
      <w:r>
        <w:rPr>
          <w:rFonts w:ascii="Times New Roman" w:hAnsi="Times New Roman" w:cs="Times New Roman"/>
          <w:sz w:val="24"/>
          <w:szCs w:val="24"/>
        </w:rPr>
        <w:t>арный знак используемого товара</w:t>
      </w:r>
      <w:r w:rsidRPr="004A74EE">
        <w:rPr>
          <w:rFonts w:ascii="Times New Roman" w:hAnsi="Times New Roman" w:cs="Times New Roman"/>
          <w:sz w:val="24"/>
          <w:szCs w:val="24"/>
        </w:rPr>
        <w:t>;</w:t>
      </w:r>
    </w:p>
    <w:p w:rsidR="00DE7392" w:rsidRPr="00694B03" w:rsidRDefault="00DE7392" w:rsidP="00DE7392">
      <w:pPr>
        <w:pStyle w:val="ConsPlusNormal"/>
        <w:ind w:firstLine="0"/>
        <w:jc w:val="both"/>
        <w:rPr>
          <w:rFonts w:ascii="Times New Roman" w:hAnsi="Times New Roman" w:cs="Times New Roman"/>
          <w:sz w:val="24"/>
          <w:szCs w:val="24"/>
        </w:rPr>
      </w:pPr>
      <w:r w:rsidRPr="00694B03">
        <w:rPr>
          <w:rFonts w:ascii="Times New Roman" w:hAnsi="Times New Roman" w:cs="Times New Roman"/>
          <w:sz w:val="24"/>
          <w:szCs w:val="24"/>
        </w:rPr>
        <w:t xml:space="preserve">         6.1.3.  согласие, на выполнение работ,  предусмотренных п. 6.1.1 документации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6.2. </w:t>
      </w:r>
      <w:r>
        <w:rPr>
          <w:rFonts w:ascii="Times New Roman CYR" w:hAnsi="Times New Roman CYR" w:cs="Times New Roman CYR"/>
          <w:b/>
          <w:bCs/>
          <w:sz w:val="24"/>
          <w:szCs w:val="24"/>
        </w:rPr>
        <w:t>Вторая часть заявки на участие в открытом аукционе в электронной форме должна содержать следующие документы и сведения:</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6.2.1.  </w:t>
      </w:r>
      <w:r>
        <w:rPr>
          <w:rFonts w:ascii="Times New Roman CYR" w:hAnsi="Times New Roman CYR" w:cs="Times New Roman CY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CYR" w:hAnsi="Times New Roman CYR" w:cs="Times New Roman CYR"/>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DE7392" w:rsidRPr="0037541F" w:rsidRDefault="00DE7392" w:rsidP="00DE7392">
      <w:pPr>
        <w:autoSpaceDE w:val="0"/>
        <w:autoSpaceDN w:val="0"/>
        <w:adjustRightInd w:val="0"/>
        <w:spacing w:after="0" w:line="240" w:lineRule="auto"/>
        <w:ind w:firstLine="540"/>
        <w:jc w:val="both"/>
        <w:outlineLvl w:val="1"/>
        <w:rPr>
          <w:rFonts w:ascii="Times New Roman CYR" w:hAnsi="Times New Roman CYR" w:cs="Times New Roman CYR"/>
          <w:sz w:val="24"/>
          <w:szCs w:val="24"/>
        </w:rPr>
      </w:pPr>
      <w:r w:rsidRPr="00BC62B2">
        <w:rPr>
          <w:rFonts w:ascii="Times New Roman" w:hAnsi="Times New Roman"/>
          <w:sz w:val="24"/>
          <w:szCs w:val="24"/>
        </w:rPr>
        <w:t xml:space="preserve">6.2.2. </w:t>
      </w:r>
      <w:r>
        <w:rPr>
          <w:rFonts w:ascii="Times New Roman CYR" w:hAnsi="Times New Roman CYR" w:cs="Times New Roman CYR"/>
          <w:sz w:val="24"/>
          <w:szCs w:val="24"/>
        </w:rP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Pr="0037541F">
        <w:rPr>
          <w:rFonts w:ascii="Times New Roman CYR" w:hAnsi="Times New Roman CYR" w:cs="Times New Roman CYR"/>
          <w:sz w:val="24"/>
          <w:szCs w:val="24"/>
        </w:rPr>
        <w:t>,  если такие требования установлены Информационной картой документации об открытом аукционе в электронной форме;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6.2.3. </w:t>
      </w:r>
      <w:r>
        <w:rPr>
          <w:rFonts w:ascii="Times New Roman CYR" w:hAnsi="Times New Roman CYR" w:cs="Times New Roman CY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DE7392" w:rsidRPr="00BC62B2" w:rsidRDefault="00DE7392" w:rsidP="00DE7392">
      <w:pPr>
        <w:tabs>
          <w:tab w:val="left" w:pos="756"/>
        </w:tabs>
        <w:autoSpaceDE w:val="0"/>
        <w:autoSpaceDN w:val="0"/>
        <w:adjustRightInd w:val="0"/>
        <w:spacing w:after="60" w:line="240" w:lineRule="auto"/>
        <w:ind w:left="576" w:hanging="576"/>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7. </w:t>
      </w:r>
      <w:r>
        <w:rPr>
          <w:rFonts w:ascii="Times New Roman CYR" w:hAnsi="Times New Roman CYR" w:cs="Times New Roman CYR"/>
          <w:b/>
          <w:bCs/>
          <w:sz w:val="24"/>
          <w:szCs w:val="24"/>
        </w:rPr>
        <w:t>Сведения о валюте, используемой для формирования цены контракта и расчетов с поставщиками</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7.1.  </w:t>
      </w:r>
      <w:r>
        <w:rPr>
          <w:rFonts w:ascii="Times New Roman CYR" w:hAnsi="Times New Roman CYR" w:cs="Times New Roman CYR"/>
          <w:sz w:val="24"/>
          <w:szCs w:val="24"/>
        </w:rPr>
        <w:t xml:space="preserve">Валютой, используемой для формирования цены контракта и расчетов с поставщиками является российский рубль. </w:t>
      </w:r>
    </w:p>
    <w:p w:rsidR="00DE7392" w:rsidRDefault="00DE7392" w:rsidP="00DE7392">
      <w:pPr>
        <w:autoSpaceDE w:val="0"/>
        <w:autoSpaceDN w:val="0"/>
        <w:adjustRightInd w:val="0"/>
        <w:spacing w:after="0" w:line="240" w:lineRule="auto"/>
        <w:jc w:val="both"/>
        <w:rPr>
          <w:rFonts w:ascii="Times New Roman" w:hAnsi="Times New Roman"/>
          <w:b/>
          <w:bCs/>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8. </w:t>
      </w:r>
      <w:r>
        <w:rPr>
          <w:rFonts w:ascii="Times New Roman CYR" w:hAnsi="Times New Roman CYR" w:cs="Times New Roman CYR"/>
          <w:b/>
          <w:bCs/>
          <w:sz w:val="24"/>
          <w:szCs w:val="24"/>
        </w:rPr>
        <w:t>Срок и порядок подачи заявок на участие в открытом аукционе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8.1. </w:t>
      </w:r>
      <w:r>
        <w:rPr>
          <w:rFonts w:ascii="Times New Roman CYR" w:hAnsi="Times New Roman CYR" w:cs="Times New Roman CYR"/>
          <w:sz w:val="24"/>
          <w:szCs w:val="24"/>
        </w:rPr>
        <w:t xml:space="preserve">Участник размещения заказа, получивший аккредитацию на электронной площадке, вправе подать заявку на участие в аукционе в любой момент с момента размещения на сайте в сети </w:t>
      </w:r>
      <w:r w:rsidRPr="00BC62B2">
        <w:rPr>
          <w:rFonts w:ascii="Times New Roman" w:hAnsi="Times New Roman"/>
          <w:sz w:val="24"/>
          <w:szCs w:val="24"/>
        </w:rPr>
        <w:t>«</w:t>
      </w:r>
      <w:r>
        <w:rPr>
          <w:rFonts w:ascii="Times New Roman CYR" w:hAnsi="Times New Roman CYR" w:cs="Times New Roman CYR"/>
          <w:sz w:val="24"/>
          <w:szCs w:val="24"/>
        </w:rPr>
        <w:t>Интернет</w:t>
      </w:r>
      <w:r w:rsidRPr="00BC62B2">
        <w:rPr>
          <w:rFonts w:ascii="Times New Roman" w:hAnsi="Times New Roman"/>
          <w:sz w:val="24"/>
          <w:szCs w:val="24"/>
        </w:rPr>
        <w:t xml:space="preserve">» </w:t>
      </w:r>
      <w:r>
        <w:rPr>
          <w:rFonts w:ascii="Times New Roman CYR" w:hAnsi="Times New Roman CYR" w:cs="Times New Roman CYR"/>
          <w:sz w:val="24"/>
          <w:szCs w:val="24"/>
        </w:rPr>
        <w:t>извещения о проведении открытого аукциона в электронной форме до предусмотренных документацией об аукционе в электронной форме и Информационной картой аукциона даты и времени окончания срока подачи заявок на участие в открытом аукционе.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8.2.  </w:t>
      </w:r>
      <w:r>
        <w:rPr>
          <w:rFonts w:ascii="Times New Roman CYR" w:hAnsi="Times New Roman CYR" w:cs="Times New Roman CYR"/>
          <w:sz w:val="24"/>
          <w:szCs w:val="24"/>
        </w:rPr>
        <w:t xml:space="preserve">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w:t>
      </w:r>
      <w:r w:rsidRPr="00856F9D">
        <w:rPr>
          <w:rFonts w:ascii="Times New Roman CYR" w:hAnsi="Times New Roman CYR" w:cs="Times New Roman CYR"/>
          <w:sz w:val="24"/>
          <w:szCs w:val="24"/>
        </w:rPr>
        <w:t>документов, содержащих предусмотренные пунктом 6 настоящего раздела требования. Указанные электронные документы подаются одновременно.</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8.3. </w:t>
      </w:r>
      <w:r>
        <w:rPr>
          <w:rFonts w:ascii="Times New Roman CYR" w:hAnsi="Times New Roman CYR" w:cs="Times New Roman CYR"/>
          <w:sz w:val="24"/>
          <w:szCs w:val="24"/>
        </w:rPr>
        <w:t>Участник размещения заказа вправе подать только одну заявку на участие в аукционе в отношении каждого предмета аукциона.</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8.4. </w:t>
      </w:r>
      <w:r>
        <w:rPr>
          <w:rFonts w:ascii="Times New Roman CYR" w:hAnsi="Times New Roman CYR" w:cs="Times New Roman CYR"/>
          <w:sz w:val="24"/>
          <w:szCs w:val="24"/>
        </w:rPr>
        <w:t>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DE7392" w:rsidRDefault="00DE7392" w:rsidP="00DE7392">
      <w:pPr>
        <w:autoSpaceDE w:val="0"/>
        <w:autoSpaceDN w:val="0"/>
        <w:adjustRightInd w:val="0"/>
        <w:spacing w:after="0" w:line="240" w:lineRule="auto"/>
        <w:jc w:val="both"/>
        <w:rPr>
          <w:rFonts w:ascii="Times New Roman" w:hAnsi="Times New Roman"/>
          <w:sz w:val="28"/>
          <w:szCs w:val="28"/>
        </w:rPr>
      </w:pPr>
    </w:p>
    <w:p w:rsidR="00DE7392" w:rsidRDefault="00DE7392" w:rsidP="00DE7392">
      <w:pPr>
        <w:autoSpaceDE w:val="0"/>
        <w:autoSpaceDN w:val="0"/>
        <w:adjustRightInd w:val="0"/>
        <w:spacing w:after="0" w:line="240" w:lineRule="auto"/>
        <w:jc w:val="both"/>
        <w:rPr>
          <w:rFonts w:ascii="Times New Roman" w:hAnsi="Times New Roman"/>
          <w:b/>
          <w:bCs/>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9. </w:t>
      </w:r>
      <w:r>
        <w:rPr>
          <w:rFonts w:ascii="Times New Roman CYR" w:hAnsi="Times New Roman CYR" w:cs="Times New Roman CYR"/>
          <w:b/>
          <w:bCs/>
          <w:sz w:val="24"/>
          <w:szCs w:val="24"/>
        </w:rPr>
        <w:t>Порядок рассмотрения первых частей заявок на участие в открытом аукционе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9.1. </w:t>
      </w:r>
      <w:r>
        <w:rPr>
          <w:rFonts w:ascii="Times New Roman CYR" w:hAnsi="Times New Roman CYR" w:cs="Times New Roman CYR"/>
          <w:sz w:val="24"/>
          <w:szCs w:val="24"/>
        </w:rPr>
        <w:t>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первую часть заявки на участие в открытом аукционе.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9.2.  </w:t>
      </w:r>
      <w:r>
        <w:rPr>
          <w:rFonts w:ascii="Times New Roman CYR" w:hAnsi="Times New Roman CYR" w:cs="Times New Roman CYR"/>
          <w:sz w:val="24"/>
          <w:szCs w:val="24"/>
        </w:rPr>
        <w:t xml:space="preserve">Комиссия проверяет первые части заявок на участие в открытом аукционе в электронной форме, содержащие предусмотренные п. 6.1  настоящей документации сведения, на соответствие требованиям, установленным документацией об открытом аукционе в </w:t>
      </w:r>
      <w:r>
        <w:rPr>
          <w:rFonts w:ascii="Times New Roman CYR" w:hAnsi="Times New Roman CYR" w:cs="Times New Roman CYR"/>
          <w:sz w:val="24"/>
          <w:szCs w:val="24"/>
        </w:rPr>
        <w:lastRenderedPageBreak/>
        <w:t>электронной форме в отношении товаров, работ, услуг, на поставки, выполнение, оказание которых размещается заказ.</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9.3. </w:t>
      </w:r>
      <w:r>
        <w:rPr>
          <w:rFonts w:ascii="Times New Roman CYR" w:hAnsi="Times New Roman CYR" w:cs="Times New Roman CYR"/>
          <w:sz w:val="24"/>
          <w:szCs w:val="24"/>
        </w:rPr>
        <w:t>Срок рассмотрения первых частей заявок на участие в открытом аукционе в электронной форме не может превышать 7 дней со дня окончания срока подачи заявок на участие в открытом аукционе.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9.4. </w:t>
      </w:r>
      <w:r>
        <w:rPr>
          <w:rFonts w:ascii="Times New Roman CYR" w:hAnsi="Times New Roman CYR" w:cs="Times New Roman CYR"/>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п. 6.1. настоящей документации.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п. 9.5 документации об аукционе.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9.5. </w:t>
      </w:r>
      <w:r>
        <w:rPr>
          <w:rFonts w:ascii="Times New Roman CYR" w:hAnsi="Times New Roman CYR" w:cs="Times New Roman CYR"/>
          <w:sz w:val="24"/>
          <w:szCs w:val="24"/>
        </w:rPr>
        <w:t>Участник размещения заказа не допускается к участию в открытом аукционе в электронной форме в случае: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1) </w:t>
      </w:r>
      <w:r>
        <w:rPr>
          <w:rFonts w:ascii="Times New Roman CYR" w:hAnsi="Times New Roman CYR" w:cs="Times New Roman CYR"/>
          <w:sz w:val="24"/>
          <w:szCs w:val="24"/>
        </w:rPr>
        <w:t>не предоставления сведений, предусмотренных п. 6.1  настоящей документации, или предоставления недостоверных сведений;</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2) </w:t>
      </w:r>
      <w:r>
        <w:rPr>
          <w:rFonts w:ascii="Times New Roman CYR" w:hAnsi="Times New Roman CYR" w:cs="Times New Roman CYR"/>
          <w:sz w:val="24"/>
          <w:szCs w:val="24"/>
        </w:rPr>
        <w:t>несоответствия сведений, предусмотренных п. 6.1.  настоящей документации, требованиям документации об открытом аукционе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Отказ в допуске к участию в открытом аукционе в электронной форме по иным основаниям не допускается.</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основании результатов рассмотрения первых частей заявок на участие в открытом аукционе, содержащей сведения, предусмотренные п. 6.1 настоящей документации Комиссией оформляется протокол рассмотрения заявок на участие в открытом аукционе,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открытом аукционе. Указанный протокол в день окончания рассмотрения заявок на участие в открытом аукционе направляется заказчиком оператору электронной площадки.</w:t>
      </w:r>
    </w:p>
    <w:p w:rsidR="00DE7392" w:rsidRPr="00BC62B2" w:rsidRDefault="00DE7392" w:rsidP="00DE7392">
      <w:pPr>
        <w:autoSpaceDE w:val="0"/>
        <w:autoSpaceDN w:val="0"/>
        <w:adjustRightInd w:val="0"/>
        <w:spacing w:after="0" w:line="240" w:lineRule="auto"/>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10. </w:t>
      </w:r>
      <w:r>
        <w:rPr>
          <w:rFonts w:ascii="Times New Roman CYR" w:hAnsi="Times New Roman CYR" w:cs="Times New Roman CYR"/>
          <w:b/>
          <w:bCs/>
          <w:sz w:val="24"/>
          <w:szCs w:val="24"/>
        </w:rPr>
        <w:t>Порядок проведения открытого аукциона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10.1. </w:t>
      </w:r>
      <w:r>
        <w:rPr>
          <w:rFonts w:ascii="Times New Roman CYR" w:hAnsi="Times New Roman CYR" w:cs="Times New Roman CYR"/>
          <w:sz w:val="24"/>
          <w:szCs w:val="24"/>
        </w:rPr>
        <w:t>В открытом аукционе в электронной форме могут участвовать только участники размещения заказа, признанные участниками открытого аукциона.</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10.2. </w:t>
      </w:r>
      <w:r>
        <w:rPr>
          <w:rFonts w:ascii="Times New Roman CYR" w:hAnsi="Times New Roman CYR" w:cs="Times New Roman CYR"/>
          <w:sz w:val="24"/>
          <w:szCs w:val="24"/>
        </w:rPr>
        <w:t>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Информационной карте аукциона. Время начала проведения открытого аукциона устанавливается оператором электронной площадки.</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10.3. </w:t>
      </w:r>
      <w:r>
        <w:rPr>
          <w:rFonts w:ascii="Times New Roman CYR" w:hAnsi="Times New Roman CYR" w:cs="Times New Roman CYR"/>
          <w:sz w:val="24"/>
          <w:szCs w:val="24"/>
        </w:rPr>
        <w:t>Днем проведения открытого аукциона в электронной форме является рабочий день, следующий после истечения 2-х дней со дня окончания срока рассмотрения первых частей заявок на участие в открытом аукционе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10.4. </w:t>
      </w:r>
      <w:r>
        <w:rPr>
          <w:rFonts w:ascii="Times New Roman CYR" w:hAnsi="Times New Roman CYR" w:cs="Times New Roman CYR"/>
          <w:sz w:val="24"/>
          <w:szCs w:val="24"/>
        </w:rPr>
        <w:t xml:space="preserve">Открытый аукцион в электронной форме проводится путем снижения начальной (максимальной) цены контракта, указанной в извещении о проведении открытого аукциона в электронной форме.  </w:t>
      </w:r>
    </w:p>
    <w:p w:rsidR="00DE7392" w:rsidRPr="00BC62B2" w:rsidRDefault="00DE7392" w:rsidP="00DE7392">
      <w:pPr>
        <w:autoSpaceDE w:val="0"/>
        <w:autoSpaceDN w:val="0"/>
        <w:adjustRightInd w:val="0"/>
        <w:spacing w:after="0" w:line="240" w:lineRule="auto"/>
        <w:jc w:val="both"/>
        <w:rPr>
          <w:rFonts w:ascii="Times New Roman" w:hAnsi="Times New Roman"/>
          <w:sz w:val="24"/>
          <w:szCs w:val="24"/>
        </w:rPr>
      </w:pPr>
      <w:r w:rsidRPr="00BC62B2">
        <w:rPr>
          <w:rFonts w:ascii="Times New Roman" w:hAnsi="Times New Roman"/>
          <w:sz w:val="24"/>
          <w:szCs w:val="24"/>
        </w:rPr>
        <w:t xml:space="preserve">              10.5. "</w:t>
      </w:r>
      <w:r>
        <w:rPr>
          <w:rFonts w:ascii="Times New Roman CYR" w:hAnsi="Times New Roman CYR" w:cs="Times New Roman CYR"/>
          <w:sz w:val="24"/>
          <w:szCs w:val="24"/>
        </w:rPr>
        <w:t xml:space="preserve">Шаг аукциона" составляет  от 0,5% до 5% начальной (максимальной) цены контракта (цены лота) (Раздел 1.2 </w:t>
      </w:r>
      <w:r w:rsidRPr="00BC62B2">
        <w:rPr>
          <w:rFonts w:ascii="Times New Roman" w:hAnsi="Times New Roman"/>
          <w:sz w:val="24"/>
          <w:szCs w:val="24"/>
        </w:rPr>
        <w:t>«</w:t>
      </w:r>
      <w:r>
        <w:rPr>
          <w:rFonts w:ascii="Times New Roman CYR" w:hAnsi="Times New Roman CYR" w:cs="Times New Roman CYR"/>
          <w:sz w:val="24"/>
          <w:szCs w:val="24"/>
        </w:rPr>
        <w:t>Информационная карта аукциона</w:t>
      </w:r>
      <w:r w:rsidRPr="00BC62B2">
        <w:rPr>
          <w:rFonts w:ascii="Times New Roman" w:hAnsi="Times New Roman"/>
          <w:sz w:val="24"/>
          <w:szCs w:val="24"/>
        </w:rPr>
        <w:t>»).</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10.6. </w:t>
      </w:r>
      <w:r>
        <w:rPr>
          <w:rFonts w:ascii="Times New Roman CYR" w:hAnsi="Times New Roman CYR" w:cs="Times New Roman CYR"/>
          <w:sz w:val="24"/>
          <w:szCs w:val="24"/>
        </w:rPr>
        <w:t>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10.7. </w:t>
      </w:r>
      <w:r>
        <w:rPr>
          <w:rFonts w:ascii="Times New Roman CYR" w:hAnsi="Times New Roman CYR" w:cs="Times New Roman CYR"/>
          <w:sz w:val="24"/>
          <w:szCs w:val="24"/>
        </w:rPr>
        <w:t xml:space="preserve">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w:t>
      </w:r>
      <w:r>
        <w:rPr>
          <w:rFonts w:ascii="Times New Roman CYR" w:hAnsi="Times New Roman CYR" w:cs="Times New Roman CYR"/>
          <w:sz w:val="24"/>
          <w:szCs w:val="24"/>
        </w:rPr>
        <w:lastRenderedPageBreak/>
        <w:t>аукциона" при условии соблюдения требований, предусмотренных п. 10.8. настоящей документации.</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10.8. </w:t>
      </w:r>
      <w:r>
        <w:rPr>
          <w:rFonts w:ascii="Times New Roman CYR" w:hAnsi="Times New Roman CYR" w:cs="Times New Roman CYR"/>
          <w:sz w:val="24"/>
          <w:szCs w:val="24"/>
        </w:rPr>
        <w:t>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1) </w:t>
      </w:r>
      <w:r>
        <w:rPr>
          <w:rFonts w:ascii="Times New Roman CYR" w:hAnsi="Times New Roman CYR" w:cs="Times New Roman CYR"/>
          <w:sz w:val="24"/>
          <w:szCs w:val="24"/>
        </w:rPr>
        <w:t>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2) </w:t>
      </w:r>
      <w:r>
        <w:rPr>
          <w:rFonts w:ascii="Times New Roman CYR" w:hAnsi="Times New Roman CYR" w:cs="Times New Roman CYR"/>
          <w:sz w:val="24"/>
          <w:szCs w:val="24"/>
        </w:rPr>
        <w:t>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3) </w:t>
      </w:r>
      <w:r>
        <w:rPr>
          <w:rFonts w:ascii="Times New Roman CYR" w:hAnsi="Times New Roman CYR" w:cs="Times New Roman CYR"/>
          <w:sz w:val="24"/>
          <w:szCs w:val="24"/>
        </w:rPr>
        <w:t>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10.9. </w:t>
      </w:r>
      <w:r>
        <w:rPr>
          <w:rFonts w:ascii="Times New Roman CYR" w:hAnsi="Times New Roman CYR" w:cs="Times New Roman CYR"/>
          <w:sz w:val="24"/>
          <w:szCs w:val="24"/>
        </w:rPr>
        <w:t>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10.10. </w:t>
      </w:r>
      <w:r>
        <w:rPr>
          <w:rFonts w:ascii="Times New Roman CYR" w:hAnsi="Times New Roman CYR" w:cs="Times New Roman CYR"/>
          <w:sz w:val="24"/>
          <w:szCs w:val="24"/>
        </w:rPr>
        <w:t>В течение десяти минут с момента завершения в соответствии с п. 10.9 настоящей документации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 10.8 настоящей документации.</w:t>
      </w:r>
    </w:p>
    <w:p w:rsidR="00DE7392" w:rsidRPr="00BC62B2" w:rsidRDefault="00DE7392" w:rsidP="00DE7392">
      <w:pPr>
        <w:autoSpaceDE w:val="0"/>
        <w:autoSpaceDN w:val="0"/>
        <w:adjustRightInd w:val="0"/>
        <w:spacing w:after="0" w:line="240" w:lineRule="auto"/>
        <w:jc w:val="both"/>
        <w:rPr>
          <w:rFonts w:cs="Calibri"/>
        </w:rPr>
      </w:pPr>
    </w:p>
    <w:p w:rsidR="00DE7392"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BC62B2">
        <w:rPr>
          <w:rFonts w:ascii="Times New Roman" w:hAnsi="Times New Roman"/>
          <w:b/>
          <w:bCs/>
          <w:sz w:val="24"/>
          <w:szCs w:val="24"/>
        </w:rPr>
        <w:t xml:space="preserve">11.  </w:t>
      </w:r>
      <w:r>
        <w:rPr>
          <w:rFonts w:ascii="Times New Roman CYR" w:hAnsi="Times New Roman CYR" w:cs="Times New Roman CYR"/>
          <w:b/>
          <w:bCs/>
          <w:sz w:val="24"/>
          <w:szCs w:val="24"/>
        </w:rPr>
        <w:t>Порядок рассмотрения вторых частей заявок на участие в открытом аукционе в электронной форме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11.1  </w:t>
      </w:r>
      <w:r>
        <w:rPr>
          <w:rFonts w:ascii="Times New Roman CYR" w:hAnsi="Times New Roman CYR" w:cs="Times New Roman CYR"/>
          <w:sz w:val="24"/>
          <w:szCs w:val="24"/>
        </w:rPr>
        <w:t>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открытом аукционе в электронной форме.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11.2 </w:t>
      </w:r>
      <w:r>
        <w:rPr>
          <w:rFonts w:ascii="Times New Roman CYR" w:hAnsi="Times New Roman CYR" w:cs="Times New Roman CYR"/>
          <w:sz w:val="24"/>
          <w:szCs w:val="24"/>
        </w:rPr>
        <w:t>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порядке и по основаниям, которые предусмотрены настоящим пунктом.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11.3. </w:t>
      </w:r>
      <w:r>
        <w:rPr>
          <w:rFonts w:ascii="Times New Roman CYR" w:hAnsi="Times New Roman CYR" w:cs="Times New Roman CYR"/>
          <w:sz w:val="24"/>
          <w:szCs w:val="24"/>
        </w:rPr>
        <w:t xml:space="preserve">Комиссия рассматривает вторые части заявок на участие в открытом аукционе в электронной форме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11.4 </w:t>
      </w:r>
      <w:r>
        <w:rPr>
          <w:rFonts w:ascii="Times New Roman CYR" w:hAnsi="Times New Roman CYR" w:cs="Times New Roman CYR"/>
          <w:sz w:val="24"/>
          <w:szCs w:val="24"/>
        </w:rPr>
        <w:t xml:space="preserve">Общий срок рассмотрения вторых частей заявок на участие в открытом аукционе не может превышать шесть дней со дня размещения на электронной площадке протокола проведения открытого аукциона в электронной форме, если начальная (максимальная) цена </w:t>
      </w:r>
      <w:r>
        <w:rPr>
          <w:rFonts w:ascii="Times New Roman CYR" w:hAnsi="Times New Roman CYR" w:cs="Times New Roman CYR"/>
          <w:sz w:val="24"/>
          <w:szCs w:val="24"/>
        </w:rPr>
        <w:lastRenderedPageBreak/>
        <w:t>контракта превышает три миллиона рублей, и четыре дня - если начальная (максимальная) цена контракта не превышает три миллиона рублей.</w:t>
      </w: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sz w:val="24"/>
          <w:szCs w:val="24"/>
        </w:rPr>
        <w:t xml:space="preserve">          11.5 </w:t>
      </w:r>
      <w:r>
        <w:rPr>
          <w:rFonts w:ascii="Times New Roman CYR" w:hAnsi="Times New Roman CYR" w:cs="Times New Roman CYR"/>
          <w:sz w:val="24"/>
          <w:szCs w:val="24"/>
        </w:rPr>
        <w:t xml:space="preserve">Участник открытого аукциона в электронной форме, который предложил наиболее низкую цену контракта и заявка которого соответствует требованиям документации об открытом аукционе, признается победителем открытого аукциона в электронной форме. </w:t>
      </w:r>
    </w:p>
    <w:p w:rsidR="00DE7392" w:rsidRPr="00BC62B2" w:rsidRDefault="00DE7392" w:rsidP="00DE7392">
      <w:pPr>
        <w:tabs>
          <w:tab w:val="left" w:pos="756"/>
        </w:tabs>
        <w:autoSpaceDE w:val="0"/>
        <w:autoSpaceDN w:val="0"/>
        <w:adjustRightInd w:val="0"/>
        <w:spacing w:after="60" w:line="240" w:lineRule="auto"/>
        <w:ind w:left="576" w:hanging="576"/>
        <w:rPr>
          <w:rFonts w:cs="Calibri"/>
        </w:rPr>
      </w:pPr>
    </w:p>
    <w:p w:rsidR="00DE7392" w:rsidRDefault="00DE7392" w:rsidP="00DE7392">
      <w:pPr>
        <w:tabs>
          <w:tab w:val="left" w:pos="756"/>
        </w:tabs>
        <w:autoSpaceDE w:val="0"/>
        <w:autoSpaceDN w:val="0"/>
        <w:adjustRightInd w:val="0"/>
        <w:spacing w:after="60" w:line="240" w:lineRule="auto"/>
        <w:ind w:left="576" w:hanging="576"/>
        <w:rPr>
          <w:rFonts w:ascii="Times New Roman CYR" w:hAnsi="Times New Roman CYR" w:cs="Times New Roman CYR"/>
          <w:b/>
          <w:bCs/>
          <w:sz w:val="24"/>
          <w:szCs w:val="24"/>
        </w:rPr>
      </w:pPr>
      <w:r w:rsidRPr="00BC62B2">
        <w:rPr>
          <w:rFonts w:ascii="Times New Roman" w:hAnsi="Times New Roman"/>
          <w:b/>
          <w:bCs/>
          <w:sz w:val="24"/>
          <w:szCs w:val="24"/>
        </w:rPr>
        <w:t xml:space="preserve">12. </w:t>
      </w:r>
      <w:r>
        <w:rPr>
          <w:rFonts w:ascii="Times New Roman CYR" w:hAnsi="Times New Roman CYR" w:cs="Times New Roman CYR"/>
          <w:b/>
          <w:bCs/>
          <w:sz w:val="24"/>
          <w:szCs w:val="24"/>
        </w:rPr>
        <w:t>Указание на товарные знаки и показатели</w:t>
      </w:r>
    </w:p>
    <w:p w:rsidR="00DE7392" w:rsidRPr="00BC62B2" w:rsidRDefault="00DE7392" w:rsidP="00DE7392">
      <w:pPr>
        <w:autoSpaceDE w:val="0"/>
        <w:autoSpaceDN w:val="0"/>
        <w:adjustRightInd w:val="0"/>
        <w:spacing w:after="0" w:line="240" w:lineRule="auto"/>
        <w:ind w:firstLine="539"/>
        <w:jc w:val="both"/>
        <w:rPr>
          <w:rFonts w:ascii="Times New Roman" w:hAnsi="Times New Roman"/>
          <w:sz w:val="24"/>
          <w:szCs w:val="24"/>
        </w:rPr>
      </w:pPr>
      <w:r>
        <w:rPr>
          <w:rFonts w:ascii="Times New Roman CYR" w:hAnsi="Times New Roman CYR" w:cs="Times New Roman CYR"/>
          <w:sz w:val="24"/>
          <w:szCs w:val="24"/>
        </w:rPr>
        <w:t xml:space="preserve">Документация об аукционе в электронной форме содержит указание на товарные знаки, все указания следует читать с учетом сопровождения словами </w:t>
      </w:r>
      <w:r w:rsidRPr="00BC62B2">
        <w:rPr>
          <w:rFonts w:ascii="Times New Roman" w:hAnsi="Times New Roman"/>
          <w:sz w:val="24"/>
          <w:szCs w:val="24"/>
        </w:rPr>
        <w:t>«</w:t>
      </w:r>
      <w:r>
        <w:rPr>
          <w:rFonts w:ascii="Times New Roman CYR" w:hAnsi="Times New Roman CYR" w:cs="Times New Roman CYR"/>
          <w:sz w:val="24"/>
          <w:szCs w:val="24"/>
        </w:rPr>
        <w:t>или эквивалент</w:t>
      </w:r>
      <w:r w:rsidRPr="00BC62B2">
        <w:rPr>
          <w:rFonts w:ascii="Times New Roman" w:hAnsi="Times New Roman"/>
          <w:sz w:val="24"/>
          <w:szCs w:val="24"/>
        </w:rPr>
        <w:t xml:space="preserve">», </w:t>
      </w:r>
      <w:r>
        <w:rPr>
          <w:rFonts w:ascii="Times New Roman CYR" w:hAnsi="Times New Roman CYR" w:cs="Times New Roman CYR"/>
          <w:sz w:val="24"/>
          <w:szCs w:val="24"/>
        </w:rPr>
        <w:t xml:space="preserve">за исключением случаев несовместимости товаров, на которых применяются другие товарные знаки, и необходимости обеспечения взаимодействия таких товаров с товарами, используемыми заказчиком – в этом случае в Документации об аукционе в электронной форме будет указано </w:t>
      </w:r>
      <w:r w:rsidRPr="00BC62B2">
        <w:rPr>
          <w:rFonts w:ascii="Times New Roman" w:hAnsi="Times New Roman"/>
          <w:sz w:val="24"/>
          <w:szCs w:val="24"/>
        </w:rPr>
        <w:t>«</w:t>
      </w:r>
      <w:r>
        <w:rPr>
          <w:rFonts w:ascii="Times New Roman CYR" w:hAnsi="Times New Roman CYR" w:cs="Times New Roman CYR"/>
          <w:sz w:val="24"/>
          <w:szCs w:val="24"/>
        </w:rPr>
        <w:t>предоставление эквивалента не допускается</w:t>
      </w:r>
      <w:r w:rsidRPr="00BC62B2">
        <w:rPr>
          <w:rFonts w:ascii="Times New Roman" w:hAnsi="Times New Roman"/>
          <w:sz w:val="24"/>
          <w:szCs w:val="24"/>
        </w:rPr>
        <w:t xml:space="preserve">». </w:t>
      </w:r>
    </w:p>
    <w:p w:rsidR="00DE7392" w:rsidRDefault="00DE7392" w:rsidP="00DE7392">
      <w:pPr>
        <w:autoSpaceDE w:val="0"/>
        <w:autoSpaceDN w:val="0"/>
        <w:adjustRightInd w:val="0"/>
        <w:spacing w:after="0" w:line="240" w:lineRule="auto"/>
        <w:ind w:firstLine="601"/>
        <w:jc w:val="both"/>
        <w:rPr>
          <w:rFonts w:ascii="Times New Roman CYR" w:hAnsi="Times New Roman CYR" w:cs="Times New Roman CYR"/>
          <w:sz w:val="24"/>
          <w:szCs w:val="24"/>
        </w:rPr>
      </w:pPr>
      <w:r w:rsidRPr="00BC62B2">
        <w:rPr>
          <w:rFonts w:ascii="Times New Roman" w:hAnsi="Times New Roman"/>
          <w:sz w:val="24"/>
          <w:szCs w:val="24"/>
        </w:rPr>
        <w:t xml:space="preserve"> </w:t>
      </w:r>
      <w:r>
        <w:rPr>
          <w:rFonts w:ascii="Times New Roman CYR" w:hAnsi="Times New Roman CYR" w:cs="Times New Roman CYR"/>
          <w:sz w:val="24"/>
          <w:szCs w:val="24"/>
        </w:rPr>
        <w:t>В случае, если в Документации об аукционе в электронной форме содержится указание на товарные знаки в отношении товаров, происходящих из иностранного государства или группы иностранных государств, и в документации об аукционе не содержится указание на товарный знак в отношении товара российского происхождения - значит отсутствует информация о товаре российского происхождения, являющимся эквивалентом товара, происходящего из иностранного государства или группы иностранных государств. Участник размещения заказа имеет право предложить товар российского происхождения, являющийся эквивалентом товара, происходящего из иностранного государства или группы иностранных государств.</w:t>
      </w:r>
    </w:p>
    <w:p w:rsidR="00DE7392" w:rsidRDefault="00DE7392" w:rsidP="00DE7392">
      <w:pPr>
        <w:autoSpaceDE w:val="0"/>
        <w:autoSpaceDN w:val="0"/>
        <w:adjustRightInd w:val="0"/>
        <w:spacing w:after="0" w:line="240" w:lineRule="auto"/>
        <w:ind w:firstLine="601"/>
        <w:jc w:val="both"/>
        <w:rPr>
          <w:rFonts w:ascii="Times New Roman CYR" w:hAnsi="Times New Roman CYR" w:cs="Times New Roman CYR"/>
          <w:sz w:val="24"/>
          <w:szCs w:val="24"/>
        </w:rPr>
      </w:pPr>
      <w:r>
        <w:rPr>
          <w:rFonts w:ascii="Times New Roman CYR" w:hAnsi="Times New Roman CYR" w:cs="Times New Roman CYR"/>
          <w:sz w:val="24"/>
          <w:szCs w:val="24"/>
        </w:rPr>
        <w:t>Если Документация об аукционе в электронной форме содержит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участник размещения заказа не рассматривает и не учитывает эти указания.</w:t>
      </w:r>
    </w:p>
    <w:p w:rsidR="00DE7392" w:rsidRPr="00BC62B2" w:rsidRDefault="00DE7392" w:rsidP="00DE7392">
      <w:pPr>
        <w:tabs>
          <w:tab w:val="left" w:pos="756"/>
        </w:tabs>
        <w:autoSpaceDE w:val="0"/>
        <w:autoSpaceDN w:val="0"/>
        <w:adjustRightInd w:val="0"/>
        <w:spacing w:after="60" w:line="240" w:lineRule="auto"/>
        <w:ind w:left="576" w:hanging="576"/>
        <w:rPr>
          <w:rFonts w:cs="Calibri"/>
        </w:rPr>
      </w:pPr>
    </w:p>
    <w:p w:rsidR="00DE7392" w:rsidRDefault="00DE7392" w:rsidP="00DE7392">
      <w:pPr>
        <w:tabs>
          <w:tab w:val="left" w:pos="756"/>
        </w:tabs>
        <w:autoSpaceDE w:val="0"/>
        <w:autoSpaceDN w:val="0"/>
        <w:adjustRightInd w:val="0"/>
        <w:spacing w:after="60" w:line="240" w:lineRule="auto"/>
        <w:ind w:left="576" w:hanging="576"/>
        <w:rPr>
          <w:rFonts w:ascii="Times New Roman CYR" w:hAnsi="Times New Roman CYR" w:cs="Times New Roman CYR"/>
          <w:b/>
          <w:bCs/>
          <w:sz w:val="24"/>
          <w:szCs w:val="24"/>
        </w:rPr>
      </w:pPr>
      <w:r w:rsidRPr="00BC62B2">
        <w:rPr>
          <w:rFonts w:ascii="Times New Roman" w:hAnsi="Times New Roman"/>
          <w:b/>
          <w:bCs/>
          <w:sz w:val="24"/>
          <w:szCs w:val="24"/>
        </w:rPr>
        <w:t xml:space="preserve">13. </w:t>
      </w:r>
      <w:r>
        <w:rPr>
          <w:rFonts w:ascii="Times New Roman CYR" w:hAnsi="Times New Roman CYR" w:cs="Times New Roman CYR"/>
          <w:b/>
          <w:bCs/>
          <w:sz w:val="24"/>
          <w:szCs w:val="24"/>
        </w:rPr>
        <w:t>Обеспечение исполнения контракта</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13.1</w:t>
      </w:r>
      <w:r>
        <w:rPr>
          <w:rFonts w:ascii="Times New Roman" w:hAnsi="Times New Roman"/>
          <w:sz w:val="24"/>
          <w:szCs w:val="24"/>
        </w:rPr>
        <w:t xml:space="preserve"> </w:t>
      </w:r>
      <w:r>
        <w:rPr>
          <w:rFonts w:ascii="Times New Roman CYR" w:hAnsi="Times New Roman CYR" w:cs="Times New Roman CYR"/>
          <w:sz w:val="24"/>
          <w:szCs w:val="24"/>
        </w:rPr>
        <w:t>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13.2</w:t>
      </w:r>
      <w:r>
        <w:rPr>
          <w:rFonts w:ascii="Times New Roman" w:hAnsi="Times New Roman"/>
          <w:sz w:val="24"/>
          <w:szCs w:val="24"/>
        </w:rPr>
        <w:t xml:space="preserve"> </w:t>
      </w:r>
      <w:r>
        <w:rPr>
          <w:rFonts w:ascii="Times New Roman CYR" w:hAnsi="Times New Roman CYR" w:cs="Times New Roman CYR"/>
          <w:sz w:val="24"/>
          <w:szCs w:val="24"/>
        </w:rPr>
        <w:t>В случае проведения открытого аукциона в электронной форме на право заключить муниципальный контракт до достижения цены муниципального контракта, превышающей соответствующее значение начальной (максимальной) цены контракта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муниципальный контракт),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частью 18 статьи 41.10 Федерального закона №94-ФЗ.</w:t>
      </w:r>
    </w:p>
    <w:p w:rsidR="00DE7392" w:rsidRPr="00BC62B2" w:rsidRDefault="00DE7392" w:rsidP="00DE7392">
      <w:pPr>
        <w:autoSpaceDE w:val="0"/>
        <w:autoSpaceDN w:val="0"/>
        <w:adjustRightInd w:val="0"/>
        <w:spacing w:after="0" w:line="240" w:lineRule="auto"/>
        <w:ind w:firstLine="540"/>
        <w:jc w:val="both"/>
        <w:rPr>
          <w:rFonts w:cs="Calibri"/>
        </w:rPr>
      </w:pPr>
    </w:p>
    <w:p w:rsidR="00DE7392" w:rsidRDefault="00DE7392" w:rsidP="00DE7392">
      <w:pPr>
        <w:autoSpaceDE w:val="0"/>
        <w:autoSpaceDN w:val="0"/>
        <w:adjustRightInd w:val="0"/>
        <w:spacing w:after="0" w:line="240" w:lineRule="auto"/>
        <w:jc w:val="both"/>
        <w:rPr>
          <w:rFonts w:ascii="Times New Roman" w:hAnsi="Times New Roman"/>
          <w:b/>
          <w:bCs/>
          <w:sz w:val="24"/>
          <w:szCs w:val="24"/>
        </w:rPr>
      </w:pPr>
    </w:p>
    <w:p w:rsidR="00DE7392" w:rsidRDefault="00DE7392" w:rsidP="00DE7392">
      <w:pPr>
        <w:autoSpaceDE w:val="0"/>
        <w:autoSpaceDN w:val="0"/>
        <w:adjustRightInd w:val="0"/>
        <w:spacing w:after="0" w:line="240" w:lineRule="auto"/>
        <w:jc w:val="both"/>
        <w:rPr>
          <w:rFonts w:ascii="Times New Roman" w:hAnsi="Times New Roman"/>
          <w:b/>
          <w:bCs/>
          <w:sz w:val="24"/>
          <w:szCs w:val="24"/>
        </w:rPr>
      </w:pPr>
    </w:p>
    <w:p w:rsidR="00DE7392" w:rsidRDefault="00DE7392" w:rsidP="00DE7392">
      <w:pPr>
        <w:autoSpaceDE w:val="0"/>
        <w:autoSpaceDN w:val="0"/>
        <w:adjustRightInd w:val="0"/>
        <w:spacing w:after="0" w:line="240" w:lineRule="auto"/>
        <w:jc w:val="both"/>
        <w:rPr>
          <w:rFonts w:ascii="Times New Roman CYR" w:hAnsi="Times New Roman CYR" w:cs="Times New Roman CYR"/>
          <w:sz w:val="24"/>
          <w:szCs w:val="24"/>
        </w:rPr>
      </w:pPr>
      <w:r w:rsidRPr="00BC62B2">
        <w:rPr>
          <w:rFonts w:ascii="Times New Roman" w:hAnsi="Times New Roman"/>
          <w:b/>
          <w:bCs/>
          <w:sz w:val="24"/>
          <w:szCs w:val="24"/>
        </w:rPr>
        <w:t xml:space="preserve">14. </w:t>
      </w:r>
      <w:r>
        <w:rPr>
          <w:rFonts w:ascii="Times New Roman CYR" w:hAnsi="Times New Roman CYR" w:cs="Times New Roman CYR"/>
          <w:b/>
          <w:bCs/>
          <w:sz w:val="24"/>
          <w:szCs w:val="24"/>
        </w:rPr>
        <w:t xml:space="preserve">Подписание муниципального контракта </w:t>
      </w:r>
      <w:r>
        <w:rPr>
          <w:rFonts w:ascii="Times New Roman CYR" w:hAnsi="Times New Roman CYR" w:cs="Times New Roman CYR"/>
          <w:sz w:val="24"/>
          <w:szCs w:val="24"/>
        </w:rPr>
        <w:t>(далее по тексту так же – Контракт)</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14.1. </w:t>
      </w:r>
      <w:r>
        <w:rPr>
          <w:rFonts w:ascii="Times New Roman CYR" w:hAnsi="Times New Roman CYR" w:cs="Times New Roman CYR"/>
          <w:sz w:val="24"/>
          <w:szCs w:val="24"/>
        </w:rPr>
        <w:t>Под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муниципальных нужд.</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14.2. </w:t>
      </w:r>
      <w:r>
        <w:rPr>
          <w:rFonts w:ascii="Times New Roman CYR" w:hAnsi="Times New Roman CYR" w:cs="Times New Roman CYR"/>
          <w:sz w:val="24"/>
          <w:szCs w:val="24"/>
        </w:rPr>
        <w:t>Контракт заключается в порядке, предусмотренном Гражданским кодексом Российской Федерации и иными федеральными законами с учетом положений Федерального закона № 94-ФЗ.</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b/>
          <w:bCs/>
          <w:sz w:val="24"/>
          <w:szCs w:val="24"/>
        </w:rPr>
        <w:t xml:space="preserve">14.3. </w:t>
      </w:r>
      <w:r>
        <w:rPr>
          <w:rFonts w:ascii="Times New Roman CYR" w:hAnsi="Times New Roman CYR" w:cs="Times New Roman CYR"/>
          <w:b/>
          <w:bCs/>
          <w:sz w:val="24"/>
          <w:szCs w:val="24"/>
        </w:rPr>
        <w:t>Срок, в течение которого победитель аукциона должен подписать проект муниципального контракта</w:t>
      </w:r>
      <w:r>
        <w:rPr>
          <w:rFonts w:ascii="Times New Roman CYR" w:hAnsi="Times New Roman CYR" w:cs="Times New Roman CYR"/>
          <w:sz w:val="24"/>
          <w:szCs w:val="24"/>
        </w:rPr>
        <w:t xml:space="preserve">: </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14.3.1 </w:t>
      </w:r>
      <w:r>
        <w:rPr>
          <w:rFonts w:ascii="Times New Roman CYR" w:hAnsi="Times New Roman CYR" w:cs="Times New Roman CYR"/>
          <w:sz w:val="24"/>
          <w:szCs w:val="24"/>
        </w:rPr>
        <w:t>Заказчик, уполномоченный орган в течение пяти дней со дня размещения на электронной площадке протокола подведения итогов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течение пяти дней со дня получения проекта контракта участник открытого</w:t>
      </w:r>
      <w:r>
        <w:rPr>
          <w:rFonts w:ascii="Times New Roman CYR" w:hAnsi="Times New Roman CYR" w:cs="Times New Roman CYR"/>
          <w:sz w:val="28"/>
          <w:szCs w:val="28"/>
        </w:rPr>
        <w:t xml:space="preserve"> </w:t>
      </w:r>
      <w:r>
        <w:rPr>
          <w:rFonts w:ascii="Times New Roman CYR" w:hAnsi="Times New Roman CYR" w:cs="Times New Roman CYR"/>
          <w:sz w:val="24"/>
          <w:szCs w:val="24"/>
        </w:rPr>
        <w:t>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частью 14.3.2 настоящей статьи протокол разногласий.</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14.3.2. </w:t>
      </w:r>
      <w:r>
        <w:rPr>
          <w:rFonts w:ascii="Times New Roman CYR" w:hAnsi="Times New Roman CYR" w:cs="Times New Roman CYR"/>
          <w:sz w:val="24"/>
          <w:szCs w:val="24"/>
        </w:rPr>
        <w:t>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14.3.3. </w:t>
      </w:r>
      <w:r>
        <w:rPr>
          <w:rFonts w:ascii="Times New Roman CYR" w:hAnsi="Times New Roman CYR" w:cs="Times New Roman CYR"/>
          <w:sz w:val="24"/>
          <w:szCs w:val="24"/>
        </w:rPr>
        <w:t>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DE7392" w:rsidRDefault="00DE7392" w:rsidP="00DE7392">
      <w:pPr>
        <w:autoSpaceDE w:val="0"/>
        <w:autoSpaceDN w:val="0"/>
        <w:adjustRightInd w:val="0"/>
        <w:spacing w:after="0" w:line="240" w:lineRule="auto"/>
        <w:ind w:firstLine="540"/>
        <w:jc w:val="both"/>
        <w:rPr>
          <w:rFonts w:ascii="Times New Roman" w:hAnsi="Times New Roman"/>
          <w:sz w:val="24"/>
          <w:szCs w:val="24"/>
        </w:rPr>
      </w:pP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14.3.4. </w:t>
      </w:r>
      <w:r>
        <w:rPr>
          <w:rFonts w:ascii="Times New Roman CYR" w:hAnsi="Times New Roman CYR" w:cs="Times New Roman CYR"/>
          <w:sz w:val="24"/>
          <w:szCs w:val="24"/>
        </w:rPr>
        <w:t>В течение часа с момента получения документов, предусмотренных частью 14.3.3 настоящей статьи,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14.3.5. </w:t>
      </w:r>
      <w:r>
        <w:rPr>
          <w:rFonts w:ascii="Times New Roman CYR" w:hAnsi="Times New Roman CYR" w:cs="Times New Roman CYR"/>
          <w:sz w:val="24"/>
          <w:szCs w:val="24"/>
        </w:rPr>
        <w:t>В течение трех дней со дня получения документов, предусмотренных частью 14.3.3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частью 14.3.2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14.3.6. </w:t>
      </w:r>
      <w:r>
        <w:rPr>
          <w:rFonts w:ascii="Times New Roman CYR" w:hAnsi="Times New Roman CYR" w:cs="Times New Roman CYR"/>
          <w:sz w:val="24"/>
          <w:szCs w:val="24"/>
        </w:rPr>
        <w:t>В случае направления в соответствии с частью 14.3.5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частью 14.3.3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частью 14.3.5 настоящей статьи, не позднее чем в течение тринадцати дней со дня размещения на электронной площадке протокола подведения итогов открытого аукциона в электронной форме.</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14.3.7. </w:t>
      </w:r>
      <w:r>
        <w:rPr>
          <w:rFonts w:ascii="Times New Roman CYR" w:hAnsi="Times New Roman CYR" w:cs="Times New Roman CYR"/>
          <w:sz w:val="24"/>
          <w:szCs w:val="24"/>
        </w:rPr>
        <w:t>В случаях, предусмотренных частями 14.3.3 и 14.3.5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если заказчиком, уполномоченным органом установлено требование обеспечения исполнения контракта.</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14.4. </w:t>
      </w:r>
      <w:r>
        <w:rPr>
          <w:rFonts w:ascii="Times New Roman CYR" w:hAnsi="Times New Roman CYR" w:cs="Times New Roman CYR"/>
          <w:sz w:val="24"/>
          <w:szCs w:val="24"/>
        </w:rPr>
        <w:t>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подведения итогов открытого аукциона в электронной форме оператор электронной площадки направляет заказчику подписанный проект контракта и документ об обеспечении исполнения контракта.</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14.5. </w:t>
      </w:r>
      <w:r>
        <w:rPr>
          <w:rFonts w:ascii="Times New Roman CYR" w:hAnsi="Times New Roman CYR" w:cs="Times New Roman CYR"/>
          <w:sz w:val="24"/>
          <w:szCs w:val="24"/>
        </w:rPr>
        <w:t>Заказчик, уполномоченный орган в течение трех дней со дня получения от</w:t>
      </w:r>
      <w:r>
        <w:rPr>
          <w:rFonts w:ascii="Times New Roman CYR" w:hAnsi="Times New Roman CYR" w:cs="Times New Roman CYR"/>
          <w:sz w:val="28"/>
          <w:szCs w:val="28"/>
        </w:rPr>
        <w:t xml:space="preserve"> </w:t>
      </w:r>
      <w:r>
        <w:rPr>
          <w:rFonts w:ascii="Times New Roman CYR" w:hAnsi="Times New Roman CYR" w:cs="Times New Roman CYR"/>
          <w:sz w:val="24"/>
          <w:szCs w:val="24"/>
        </w:rPr>
        <w:t>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14.6. </w:t>
      </w:r>
      <w:r>
        <w:rPr>
          <w:rFonts w:ascii="Times New Roman CYR" w:hAnsi="Times New Roman CYR" w:cs="Times New Roman CYR"/>
          <w:sz w:val="24"/>
          <w:szCs w:val="24"/>
        </w:rPr>
        <w:t>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lastRenderedPageBreak/>
        <w:t xml:space="preserve">14.7. </w:t>
      </w:r>
      <w:r>
        <w:rPr>
          <w:rFonts w:ascii="Times New Roman CYR" w:hAnsi="Times New Roman CYR" w:cs="Times New Roman CYR"/>
          <w:sz w:val="24"/>
          <w:szCs w:val="24"/>
        </w:rPr>
        <w:t>Муниципальный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частью 6 настоящей статьи.</w:t>
      </w:r>
    </w:p>
    <w:p w:rsidR="00DE7392" w:rsidRDefault="00DE7392" w:rsidP="00DE7392">
      <w:pPr>
        <w:autoSpaceDE w:val="0"/>
        <w:autoSpaceDN w:val="0"/>
        <w:adjustRightInd w:val="0"/>
        <w:spacing w:after="0" w:line="240" w:lineRule="auto"/>
        <w:ind w:firstLine="540"/>
        <w:jc w:val="both"/>
        <w:rPr>
          <w:rFonts w:ascii="Times New Roman CYR" w:hAnsi="Times New Roman CYR" w:cs="Times New Roman CYR"/>
          <w:sz w:val="24"/>
          <w:szCs w:val="24"/>
        </w:rPr>
      </w:pPr>
      <w:r w:rsidRPr="00BC62B2">
        <w:rPr>
          <w:rFonts w:ascii="Times New Roman" w:hAnsi="Times New Roman"/>
          <w:sz w:val="24"/>
          <w:szCs w:val="24"/>
        </w:rPr>
        <w:t xml:space="preserve">14.8. </w:t>
      </w:r>
      <w:r>
        <w:rPr>
          <w:rFonts w:ascii="Times New Roman CYR" w:hAnsi="Times New Roman CYR" w:cs="Times New Roman CYR"/>
          <w:sz w:val="24"/>
          <w:szCs w:val="24"/>
        </w:rPr>
        <w:t>Муниципальный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DE7392" w:rsidRDefault="00DE7392" w:rsidP="00DE7392">
      <w:pPr>
        <w:autoSpaceDE w:val="0"/>
        <w:autoSpaceDN w:val="0"/>
        <w:adjustRightInd w:val="0"/>
        <w:spacing w:after="0" w:line="240" w:lineRule="auto"/>
        <w:jc w:val="both"/>
        <w:rPr>
          <w:rFonts w:ascii="Times New Roman CYR" w:hAnsi="Times New Roman CYR" w:cs="Times New Roman CYR"/>
          <w:bCs/>
          <w:sz w:val="24"/>
          <w:szCs w:val="24"/>
        </w:rPr>
      </w:pPr>
    </w:p>
    <w:p w:rsidR="00DE7392" w:rsidRPr="00EC3F1B" w:rsidRDefault="00DE7392" w:rsidP="00DE7392">
      <w:pPr>
        <w:autoSpaceDE w:val="0"/>
        <w:autoSpaceDN w:val="0"/>
        <w:adjustRightInd w:val="0"/>
        <w:spacing w:after="0" w:line="240" w:lineRule="auto"/>
        <w:jc w:val="both"/>
        <w:rPr>
          <w:rFonts w:ascii="Times New Roman CYR" w:hAnsi="Times New Roman CYR" w:cs="Times New Roman CYR"/>
          <w:b/>
          <w:bCs/>
          <w:sz w:val="24"/>
          <w:szCs w:val="24"/>
        </w:rPr>
      </w:pPr>
      <w:r w:rsidRPr="00EC3F1B">
        <w:rPr>
          <w:rFonts w:ascii="Times New Roman CYR" w:hAnsi="Times New Roman CYR" w:cs="Times New Roman CYR"/>
          <w:b/>
          <w:bCs/>
          <w:sz w:val="24"/>
          <w:szCs w:val="24"/>
        </w:rPr>
        <w:t>15. Инструкция по заполнению заявки на участие в открытом аукционе в электронной форме.</w:t>
      </w:r>
    </w:p>
    <w:p w:rsidR="00DE7392" w:rsidRPr="00EC3F1B" w:rsidRDefault="00DE7392" w:rsidP="00DE7392">
      <w:pPr>
        <w:autoSpaceDE w:val="0"/>
        <w:autoSpaceDN w:val="0"/>
        <w:adjustRightInd w:val="0"/>
        <w:spacing w:after="0" w:line="240" w:lineRule="auto"/>
        <w:jc w:val="both"/>
        <w:rPr>
          <w:rFonts w:ascii="Times New Roman CYR" w:hAnsi="Times New Roman CYR" w:cs="Times New Roman CYR"/>
          <w:bCs/>
          <w:sz w:val="24"/>
          <w:szCs w:val="24"/>
        </w:rPr>
      </w:pPr>
      <w:r w:rsidRPr="00EC3F1B">
        <w:rPr>
          <w:rFonts w:ascii="Times New Roman CYR" w:hAnsi="Times New Roman CYR" w:cs="Times New Roman CYR"/>
          <w:bCs/>
          <w:sz w:val="24"/>
          <w:szCs w:val="24"/>
        </w:rPr>
        <w:t xml:space="preserve">Инструкция по заполнению заявки на участие в открытом аукционе в электронной форме подробно описана в разделе </w:t>
      </w:r>
      <w:r>
        <w:rPr>
          <w:rFonts w:ascii="Times New Roman CYR" w:hAnsi="Times New Roman CYR" w:cs="Times New Roman CYR"/>
          <w:bCs/>
          <w:sz w:val="24"/>
          <w:szCs w:val="24"/>
        </w:rPr>
        <w:t>1.2</w:t>
      </w:r>
      <w:r w:rsidRPr="00EC3F1B">
        <w:rPr>
          <w:rFonts w:ascii="Times New Roman CYR" w:hAnsi="Times New Roman CYR" w:cs="Times New Roman CYR"/>
          <w:bCs/>
          <w:sz w:val="24"/>
          <w:szCs w:val="24"/>
        </w:rPr>
        <w:t xml:space="preserve"> Информационная карта аукциона.</w:t>
      </w:r>
    </w:p>
    <w:p w:rsidR="00DE7392" w:rsidRDefault="00DE7392" w:rsidP="00DE7392">
      <w:pPr>
        <w:autoSpaceDE w:val="0"/>
        <w:autoSpaceDN w:val="0"/>
        <w:adjustRightInd w:val="0"/>
        <w:spacing w:after="0" w:line="240" w:lineRule="auto"/>
        <w:jc w:val="center"/>
        <w:rPr>
          <w:rFonts w:ascii="Times New Roman CYR" w:hAnsi="Times New Roman CYR" w:cs="Times New Roman CYR"/>
          <w:b/>
          <w:bCs/>
          <w:sz w:val="26"/>
          <w:szCs w:val="26"/>
        </w:rPr>
      </w:pPr>
    </w:p>
    <w:p w:rsidR="00DE7392" w:rsidRDefault="00DE7392" w:rsidP="00DE7392">
      <w:pPr>
        <w:autoSpaceDE w:val="0"/>
        <w:autoSpaceDN w:val="0"/>
        <w:adjustRightInd w:val="0"/>
        <w:spacing w:after="0" w:line="240" w:lineRule="auto"/>
        <w:jc w:val="center"/>
        <w:rPr>
          <w:rFonts w:ascii="Times New Roman CYR" w:hAnsi="Times New Roman CYR" w:cs="Times New Roman CYR"/>
          <w:b/>
          <w:bCs/>
          <w:sz w:val="26"/>
          <w:szCs w:val="26"/>
        </w:rPr>
      </w:pPr>
    </w:p>
    <w:p w:rsidR="00DE7392" w:rsidRPr="000C150D" w:rsidRDefault="00DE7392" w:rsidP="00DE7392">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6"/>
          <w:szCs w:val="26"/>
        </w:rPr>
        <w:t xml:space="preserve">Раздел 1.2. Информационная карта открытого аукциона в электронной форме на разработку проектно-сметной документации по объекту: </w:t>
      </w:r>
      <w:r w:rsidR="005A775E" w:rsidRPr="005A775E">
        <w:rPr>
          <w:rFonts w:ascii="Times New Roman" w:hAnsi="Times New Roman"/>
          <w:b/>
          <w:bCs/>
          <w:sz w:val="24"/>
          <w:szCs w:val="24"/>
        </w:rPr>
        <w:t>«</w:t>
      </w:r>
      <w:r w:rsidR="000C150D" w:rsidRPr="000C150D">
        <w:rPr>
          <w:rFonts w:ascii="Times New Roman" w:hAnsi="Times New Roman"/>
          <w:b/>
          <w:bCs/>
          <w:sz w:val="24"/>
          <w:szCs w:val="24"/>
        </w:rPr>
        <w:t>Разработка проектной документации на капитальный ремонт а/</w:t>
      </w:r>
      <w:proofErr w:type="spellStart"/>
      <w:r w:rsidR="000C150D" w:rsidRPr="000C150D">
        <w:rPr>
          <w:rFonts w:ascii="Times New Roman" w:hAnsi="Times New Roman"/>
          <w:b/>
          <w:bCs/>
          <w:sz w:val="24"/>
          <w:szCs w:val="24"/>
        </w:rPr>
        <w:t>д</w:t>
      </w:r>
      <w:proofErr w:type="spellEnd"/>
      <w:r w:rsidR="000C150D" w:rsidRPr="000C150D">
        <w:rPr>
          <w:rFonts w:ascii="Times New Roman" w:hAnsi="Times New Roman"/>
          <w:b/>
          <w:bCs/>
          <w:sz w:val="24"/>
          <w:szCs w:val="24"/>
        </w:rPr>
        <w:t xml:space="preserve"> по ул.Народной в с.Песчанокопское</w:t>
      </w:r>
      <w:r w:rsidR="005A775E" w:rsidRPr="000C150D">
        <w:rPr>
          <w:rFonts w:ascii="Times New Roman" w:hAnsi="Times New Roman"/>
          <w:b/>
          <w:bCs/>
          <w:sz w:val="24"/>
          <w:szCs w:val="24"/>
        </w:rPr>
        <w:t>».</w:t>
      </w:r>
    </w:p>
    <w:p w:rsidR="00DE7392" w:rsidRPr="000C150D" w:rsidRDefault="00DE7392" w:rsidP="00DE7392">
      <w:pPr>
        <w:autoSpaceDE w:val="0"/>
        <w:autoSpaceDN w:val="0"/>
        <w:adjustRightInd w:val="0"/>
        <w:spacing w:after="0" w:line="240" w:lineRule="auto"/>
        <w:jc w:val="center"/>
        <w:rPr>
          <w:rFonts w:ascii="Times New Roman CYR" w:hAnsi="Times New Roman CYR" w:cs="Times New Roman CYR"/>
          <w:b/>
          <w:bCs/>
          <w:sz w:val="24"/>
          <w:szCs w:val="24"/>
        </w:rPr>
      </w:pPr>
    </w:p>
    <w:p w:rsidR="00DE7392" w:rsidRPr="004A23ED" w:rsidRDefault="00DE7392" w:rsidP="00DE7392">
      <w:pPr>
        <w:widowControl w:val="0"/>
        <w:autoSpaceDE w:val="0"/>
        <w:autoSpaceDN w:val="0"/>
        <w:adjustRightInd w:val="0"/>
        <w:jc w:val="both"/>
        <w:rPr>
          <w:rFonts w:ascii="Times New Roman CYR" w:hAnsi="Times New Roman CYR" w:cs="Times New Roman CYR"/>
          <w:sz w:val="24"/>
          <w:szCs w:val="24"/>
        </w:rPr>
      </w:pPr>
      <w:r w:rsidRPr="004A23ED">
        <w:rPr>
          <w:rFonts w:ascii="Times New Roman CYR" w:hAnsi="Times New Roman CYR" w:cs="Times New Roman CYR"/>
          <w:sz w:val="24"/>
          <w:szCs w:val="24"/>
        </w:rPr>
        <w:t xml:space="preserve">Нижеследующие сведения по проводимому открытому аукциону являются дополнением к </w:t>
      </w:r>
      <w:r>
        <w:rPr>
          <w:rFonts w:ascii="Times New Roman CYR" w:hAnsi="Times New Roman CYR" w:cs="Times New Roman CYR"/>
          <w:sz w:val="24"/>
          <w:szCs w:val="24"/>
        </w:rPr>
        <w:t>общим положениям документации об аукционе</w:t>
      </w:r>
      <w:r w:rsidRPr="004A23ED">
        <w:rPr>
          <w:rFonts w:ascii="Times New Roman CYR" w:hAnsi="Times New Roman CYR" w:cs="Times New Roman CYR"/>
          <w:sz w:val="24"/>
          <w:szCs w:val="24"/>
        </w:rPr>
        <w:t xml:space="preserve">. В случае противоречия между </w:t>
      </w:r>
      <w:r>
        <w:rPr>
          <w:rFonts w:ascii="Times New Roman CYR" w:hAnsi="Times New Roman CYR" w:cs="Times New Roman CYR"/>
          <w:sz w:val="24"/>
          <w:szCs w:val="24"/>
        </w:rPr>
        <w:t>общими положениями документации об аукционе</w:t>
      </w:r>
      <w:r w:rsidRPr="004A23ED">
        <w:rPr>
          <w:rFonts w:ascii="Times New Roman CYR" w:hAnsi="Times New Roman CYR" w:cs="Times New Roman CYR"/>
          <w:sz w:val="24"/>
          <w:szCs w:val="24"/>
        </w:rPr>
        <w:t xml:space="preserve"> и положениями информационной карты  настоящей документации об аукционе, информационная карта имеет преобладающую силу.</w:t>
      </w:r>
    </w:p>
    <w:tbl>
      <w:tblPr>
        <w:tblW w:w="10013" w:type="dxa"/>
        <w:tblInd w:w="-5" w:type="dxa"/>
        <w:tblLayout w:type="fixed"/>
        <w:tblLook w:val="0000"/>
      </w:tblPr>
      <w:tblGrid>
        <w:gridCol w:w="680"/>
        <w:gridCol w:w="9333"/>
      </w:tblGrid>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rPr>
              <w:t>Номер части</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rPr>
              <w:t>Наименование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lang w:val="en-US"/>
              </w:rPr>
            </w:pPr>
            <w:r w:rsidRPr="00660B2F">
              <w:rPr>
                <w:rFonts w:ascii="Times New Roman" w:hAnsi="Times New Roman"/>
                <w:b/>
                <w:bCs/>
                <w:sz w:val="24"/>
                <w:szCs w:val="24"/>
              </w:rPr>
              <w:t>Форма торгов.</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Открытый аукцион в электронной форме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2</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w:t>
            </w:r>
          </w:p>
        </w:tc>
      </w:tr>
      <w:tr w:rsidR="00DE7392" w:rsidRPr="00FC3A31"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37000" w:rsidRDefault="00DE7392" w:rsidP="005A775E">
            <w:pPr>
              <w:autoSpaceDE w:val="0"/>
              <w:autoSpaceDN w:val="0"/>
              <w:adjustRightInd w:val="0"/>
              <w:spacing w:after="0" w:line="240" w:lineRule="auto"/>
              <w:jc w:val="both"/>
              <w:rPr>
                <w:rFonts w:ascii="Times New Roman" w:hAnsi="Times New Roman"/>
                <w:sz w:val="24"/>
                <w:szCs w:val="24"/>
              </w:rPr>
            </w:pPr>
            <w:r w:rsidRPr="00637000">
              <w:rPr>
                <w:rFonts w:ascii="Times New Roman" w:hAnsi="Times New Roman"/>
                <w:sz w:val="24"/>
                <w:szCs w:val="24"/>
                <w:lang w:val="en-US"/>
              </w:rPr>
              <w:t>www</w:t>
            </w:r>
            <w:r w:rsidRPr="00637000">
              <w:rPr>
                <w:rFonts w:ascii="Times New Roman" w:hAnsi="Times New Roman"/>
                <w:sz w:val="24"/>
                <w:szCs w:val="24"/>
              </w:rPr>
              <w:t>.</w:t>
            </w:r>
            <w:proofErr w:type="spellStart"/>
            <w:r w:rsidRPr="00637000">
              <w:rPr>
                <w:rFonts w:ascii="Times New Roman" w:hAnsi="Times New Roman"/>
                <w:sz w:val="24"/>
                <w:szCs w:val="24"/>
                <w:lang w:val="en-US"/>
              </w:rPr>
              <w:t>rts</w:t>
            </w:r>
            <w:proofErr w:type="spellEnd"/>
            <w:r w:rsidRPr="00637000">
              <w:rPr>
                <w:rFonts w:ascii="Times New Roman" w:hAnsi="Times New Roman"/>
                <w:sz w:val="24"/>
                <w:szCs w:val="24"/>
                <w:lang w:val="en-US"/>
              </w:rPr>
              <w:t>-tender</w:t>
            </w:r>
            <w:r w:rsidRPr="00637000">
              <w:rPr>
                <w:rFonts w:ascii="Times New Roman" w:hAnsi="Times New Roman"/>
                <w:sz w:val="24"/>
                <w:szCs w:val="24"/>
              </w:rPr>
              <w:t>.</w:t>
            </w:r>
            <w:proofErr w:type="spellStart"/>
            <w:r w:rsidRPr="00637000">
              <w:rPr>
                <w:rFonts w:ascii="Times New Roman" w:hAnsi="Times New Roman"/>
                <w:sz w:val="24"/>
                <w:szCs w:val="24"/>
                <w:lang w:val="en-US"/>
              </w:rPr>
              <w:t>ru</w:t>
            </w:r>
            <w:proofErr w:type="spellEnd"/>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FC3A31" w:rsidRDefault="00DE7392" w:rsidP="005A775E">
            <w:pPr>
              <w:autoSpaceDE w:val="0"/>
              <w:autoSpaceDN w:val="0"/>
              <w:adjustRightInd w:val="0"/>
              <w:spacing w:after="0" w:line="240" w:lineRule="auto"/>
              <w:jc w:val="center"/>
              <w:rPr>
                <w:rFonts w:ascii="Times New Roman" w:hAnsi="Times New Roman"/>
                <w:sz w:val="24"/>
                <w:szCs w:val="24"/>
              </w:rPr>
            </w:pPr>
            <w:r w:rsidRPr="00FC3A31">
              <w:rPr>
                <w:rFonts w:ascii="Times New Roman" w:hAnsi="Times New Roman"/>
                <w:b/>
                <w:bCs/>
                <w:sz w:val="24"/>
                <w:szCs w:val="24"/>
              </w:rPr>
              <w:t>3</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Наименование, место нахождения, почтовый адрес, адрес электронной почты, номера контактных телефонов заказчика.</w:t>
            </w:r>
          </w:p>
        </w:tc>
      </w:tr>
      <w:tr w:rsidR="00DE7392" w:rsidRPr="00660B2F" w:rsidTr="005A775E">
        <w:trPr>
          <w:trHeight w:val="1982"/>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snapToGrid w:val="0"/>
              <w:spacing w:after="0" w:line="240" w:lineRule="auto"/>
              <w:jc w:val="both"/>
              <w:rPr>
                <w:rFonts w:ascii="Times New Roman" w:hAnsi="Times New Roman"/>
                <w:bCs/>
                <w:sz w:val="24"/>
                <w:szCs w:val="24"/>
              </w:rPr>
            </w:pPr>
            <w:r w:rsidRPr="000B2D89">
              <w:rPr>
                <w:rFonts w:ascii="Times New Roman" w:hAnsi="Times New Roman"/>
                <w:b/>
                <w:bCs/>
                <w:sz w:val="24"/>
                <w:szCs w:val="24"/>
              </w:rPr>
              <w:t>Наименование Муниципального заказчика:</w:t>
            </w:r>
            <w:r>
              <w:rPr>
                <w:b/>
                <w:bCs/>
                <w:color w:val="FF0000"/>
              </w:rPr>
              <w:t xml:space="preserve"> </w:t>
            </w:r>
            <w:r>
              <w:rPr>
                <w:rFonts w:ascii="Times New Roman" w:hAnsi="Times New Roman"/>
                <w:bCs/>
                <w:sz w:val="24"/>
                <w:szCs w:val="24"/>
              </w:rPr>
              <w:t xml:space="preserve">Администрация </w:t>
            </w:r>
            <w:r w:rsidR="00DE4D28">
              <w:rPr>
                <w:rFonts w:ascii="Times New Roman" w:hAnsi="Times New Roman"/>
                <w:bCs/>
                <w:sz w:val="24"/>
                <w:szCs w:val="24"/>
              </w:rPr>
              <w:t>Песчанокопского</w:t>
            </w:r>
            <w:r>
              <w:rPr>
                <w:rFonts w:ascii="Times New Roman" w:hAnsi="Times New Roman"/>
                <w:bCs/>
                <w:sz w:val="24"/>
                <w:szCs w:val="24"/>
              </w:rPr>
              <w:t xml:space="preserve"> сель</w:t>
            </w:r>
            <w:r w:rsidR="00DE4D28">
              <w:rPr>
                <w:rFonts w:ascii="Times New Roman" w:hAnsi="Times New Roman"/>
                <w:bCs/>
                <w:sz w:val="24"/>
                <w:szCs w:val="24"/>
              </w:rPr>
              <w:t>ского поселения</w:t>
            </w:r>
            <w:r>
              <w:rPr>
                <w:rFonts w:ascii="Times New Roman" w:hAnsi="Times New Roman"/>
                <w:bCs/>
                <w:sz w:val="24"/>
                <w:szCs w:val="24"/>
              </w:rPr>
              <w:t>;</w:t>
            </w:r>
            <w:r w:rsidRPr="000B2D89">
              <w:rPr>
                <w:rFonts w:ascii="Times New Roman" w:hAnsi="Times New Roman"/>
                <w:bCs/>
                <w:sz w:val="24"/>
                <w:szCs w:val="24"/>
              </w:rPr>
              <w:t xml:space="preserve"> </w:t>
            </w:r>
          </w:p>
          <w:p w:rsidR="00DE7392" w:rsidRPr="000B2D89" w:rsidRDefault="00DE7392" w:rsidP="005A775E">
            <w:pPr>
              <w:snapToGrid w:val="0"/>
              <w:spacing w:after="0" w:line="240" w:lineRule="auto"/>
              <w:jc w:val="both"/>
              <w:rPr>
                <w:rFonts w:ascii="Times New Roman" w:hAnsi="Times New Roman"/>
                <w:bCs/>
                <w:sz w:val="24"/>
                <w:szCs w:val="24"/>
              </w:rPr>
            </w:pPr>
            <w:r w:rsidRPr="000B2D89">
              <w:rPr>
                <w:rFonts w:ascii="Times New Roman" w:hAnsi="Times New Roman"/>
                <w:b/>
                <w:bCs/>
                <w:sz w:val="24"/>
                <w:szCs w:val="24"/>
              </w:rPr>
              <w:t>Адрес:</w:t>
            </w:r>
            <w:r>
              <w:rPr>
                <w:rFonts w:ascii="Times New Roman" w:hAnsi="Times New Roman"/>
                <w:bCs/>
                <w:sz w:val="24"/>
                <w:szCs w:val="24"/>
              </w:rPr>
              <w:t xml:space="preserve"> 34</w:t>
            </w:r>
            <w:r w:rsidR="00DE4D28">
              <w:rPr>
                <w:rFonts w:ascii="Times New Roman" w:hAnsi="Times New Roman"/>
                <w:bCs/>
                <w:sz w:val="24"/>
                <w:szCs w:val="24"/>
              </w:rPr>
              <w:t>7570</w:t>
            </w:r>
            <w:r>
              <w:rPr>
                <w:rFonts w:ascii="Times New Roman" w:hAnsi="Times New Roman"/>
                <w:bCs/>
                <w:sz w:val="24"/>
                <w:szCs w:val="24"/>
              </w:rPr>
              <w:t>, Ростовская область, Песчанокопский</w:t>
            </w:r>
            <w:r w:rsidRPr="000B2D89">
              <w:rPr>
                <w:rFonts w:ascii="Times New Roman" w:hAnsi="Times New Roman"/>
                <w:bCs/>
                <w:sz w:val="24"/>
                <w:szCs w:val="24"/>
              </w:rPr>
              <w:t xml:space="preserve"> </w:t>
            </w:r>
            <w:r>
              <w:rPr>
                <w:rFonts w:ascii="Times New Roman" w:hAnsi="Times New Roman"/>
                <w:bCs/>
                <w:sz w:val="24"/>
                <w:szCs w:val="24"/>
              </w:rPr>
              <w:t xml:space="preserve">район, </w:t>
            </w:r>
            <w:r w:rsidR="00DE4D28">
              <w:rPr>
                <w:rFonts w:ascii="Times New Roman" w:hAnsi="Times New Roman"/>
                <w:bCs/>
                <w:sz w:val="24"/>
                <w:szCs w:val="24"/>
              </w:rPr>
              <w:t>с.Песчанокопское, ул. Ленина, 94</w:t>
            </w:r>
            <w:r>
              <w:rPr>
                <w:rFonts w:ascii="Times New Roman" w:hAnsi="Times New Roman"/>
                <w:bCs/>
                <w:sz w:val="24"/>
                <w:szCs w:val="24"/>
              </w:rPr>
              <w:t>;</w:t>
            </w:r>
          </w:p>
          <w:p w:rsidR="00DE7392" w:rsidRPr="000B2D89" w:rsidRDefault="00DE7392" w:rsidP="005A775E">
            <w:pPr>
              <w:tabs>
                <w:tab w:val="left" w:pos="0"/>
                <w:tab w:val="left" w:pos="567"/>
              </w:tabs>
              <w:spacing w:after="0" w:line="240" w:lineRule="auto"/>
              <w:jc w:val="both"/>
              <w:rPr>
                <w:rFonts w:ascii="Times New Roman" w:hAnsi="Times New Roman"/>
                <w:bCs/>
                <w:sz w:val="24"/>
                <w:szCs w:val="24"/>
              </w:rPr>
            </w:pPr>
            <w:r w:rsidRPr="000B2D89">
              <w:rPr>
                <w:rFonts w:ascii="Times New Roman" w:hAnsi="Times New Roman"/>
                <w:b/>
                <w:bCs/>
                <w:sz w:val="24"/>
                <w:szCs w:val="24"/>
              </w:rPr>
              <w:t>Руководитель</w:t>
            </w:r>
            <w:r>
              <w:rPr>
                <w:rFonts w:ascii="Times New Roman" w:hAnsi="Times New Roman"/>
                <w:bCs/>
                <w:sz w:val="24"/>
                <w:szCs w:val="24"/>
              </w:rPr>
              <w:t xml:space="preserve"> – </w:t>
            </w:r>
            <w:r w:rsidR="00DE4D28">
              <w:rPr>
                <w:rFonts w:ascii="Times New Roman" w:hAnsi="Times New Roman"/>
                <w:bCs/>
                <w:sz w:val="24"/>
                <w:szCs w:val="24"/>
              </w:rPr>
              <w:t>Алисов Юрий Георгиевич</w:t>
            </w:r>
          </w:p>
          <w:p w:rsidR="00DE7392" w:rsidRDefault="00DE7392" w:rsidP="005A775E">
            <w:pPr>
              <w:spacing w:after="0" w:line="240" w:lineRule="auto"/>
              <w:ind w:right="-75"/>
              <w:rPr>
                <w:rFonts w:ascii="Times New Roman" w:hAnsi="Times New Roman"/>
                <w:bCs/>
                <w:sz w:val="24"/>
                <w:szCs w:val="24"/>
              </w:rPr>
            </w:pPr>
            <w:r w:rsidRPr="000B2D89">
              <w:rPr>
                <w:rFonts w:ascii="Times New Roman" w:hAnsi="Times New Roman"/>
                <w:b/>
                <w:bCs/>
                <w:sz w:val="24"/>
                <w:szCs w:val="24"/>
              </w:rPr>
              <w:t>Контактное лицо:</w:t>
            </w:r>
            <w:r w:rsidRPr="000B2D89">
              <w:rPr>
                <w:rFonts w:ascii="Times New Roman" w:hAnsi="Times New Roman"/>
                <w:bCs/>
                <w:sz w:val="24"/>
                <w:szCs w:val="24"/>
              </w:rPr>
              <w:t xml:space="preserve"> </w:t>
            </w:r>
            <w:r w:rsidR="00DE4D28">
              <w:rPr>
                <w:rFonts w:ascii="Times New Roman" w:hAnsi="Times New Roman"/>
                <w:bCs/>
                <w:sz w:val="24"/>
                <w:szCs w:val="24"/>
              </w:rPr>
              <w:t>Греховодова Наталья Владимировна – ведущий специалист экономики и прогнозирования</w:t>
            </w:r>
            <w:r w:rsidRPr="000B2D89">
              <w:rPr>
                <w:rFonts w:ascii="Times New Roman" w:hAnsi="Times New Roman"/>
                <w:bCs/>
                <w:sz w:val="24"/>
                <w:szCs w:val="24"/>
              </w:rPr>
              <w:t xml:space="preserve">;   </w:t>
            </w:r>
            <w:r w:rsidRPr="000B2D89">
              <w:rPr>
                <w:rFonts w:ascii="Times New Roman" w:hAnsi="Times New Roman"/>
                <w:b/>
                <w:bCs/>
                <w:sz w:val="24"/>
                <w:szCs w:val="24"/>
              </w:rPr>
              <w:t>Телефон:</w:t>
            </w:r>
            <w:r w:rsidRPr="000B2D89">
              <w:rPr>
                <w:rFonts w:ascii="Times New Roman" w:hAnsi="Times New Roman"/>
                <w:bCs/>
                <w:sz w:val="24"/>
                <w:szCs w:val="24"/>
              </w:rPr>
              <w:t xml:space="preserve"> </w:t>
            </w:r>
            <w:r>
              <w:rPr>
                <w:rFonts w:ascii="Times New Roman" w:hAnsi="Times New Roman"/>
                <w:bCs/>
                <w:sz w:val="24"/>
                <w:szCs w:val="24"/>
              </w:rPr>
              <w:t xml:space="preserve">8(86373) </w:t>
            </w:r>
            <w:r w:rsidR="00DE4D28">
              <w:rPr>
                <w:rFonts w:ascii="Times New Roman" w:hAnsi="Times New Roman"/>
                <w:bCs/>
                <w:sz w:val="24"/>
                <w:szCs w:val="24"/>
              </w:rPr>
              <w:t>2-03-59</w:t>
            </w:r>
          </w:p>
          <w:p w:rsidR="00DE7392" w:rsidRPr="00DE7392" w:rsidRDefault="00DE7392" w:rsidP="005A775E">
            <w:pPr>
              <w:spacing w:after="0" w:line="240" w:lineRule="auto"/>
              <w:ind w:right="-75"/>
              <w:rPr>
                <w:rFonts w:ascii="Times New Roman" w:hAnsi="Times New Roman"/>
                <w:bCs/>
                <w:sz w:val="24"/>
                <w:szCs w:val="24"/>
              </w:rPr>
            </w:pPr>
            <w:r w:rsidRPr="000B2D89">
              <w:rPr>
                <w:rFonts w:ascii="Times New Roman" w:hAnsi="Times New Roman"/>
                <w:b/>
                <w:bCs/>
                <w:sz w:val="24"/>
                <w:szCs w:val="24"/>
              </w:rPr>
              <w:t>Е</w:t>
            </w:r>
            <w:r w:rsidRPr="00DE7392">
              <w:rPr>
                <w:rFonts w:ascii="Times New Roman" w:hAnsi="Times New Roman"/>
                <w:b/>
                <w:bCs/>
                <w:sz w:val="24"/>
                <w:szCs w:val="24"/>
              </w:rPr>
              <w:t xml:space="preserve"> –</w:t>
            </w:r>
            <w:r w:rsidRPr="000B2D89">
              <w:rPr>
                <w:rFonts w:ascii="Times New Roman" w:hAnsi="Times New Roman"/>
                <w:b/>
                <w:bCs/>
                <w:sz w:val="24"/>
                <w:szCs w:val="24"/>
                <w:lang w:val="en-US"/>
              </w:rPr>
              <w:t>mail</w:t>
            </w:r>
            <w:r w:rsidRPr="00DE7392">
              <w:rPr>
                <w:rFonts w:ascii="Times New Roman" w:hAnsi="Times New Roman"/>
                <w:b/>
                <w:bCs/>
                <w:sz w:val="24"/>
                <w:szCs w:val="24"/>
              </w:rPr>
              <w:t xml:space="preserve">:  </w:t>
            </w:r>
            <w:r>
              <w:rPr>
                <w:rFonts w:ascii="Times New Roman" w:hAnsi="Times New Roman"/>
                <w:bCs/>
                <w:sz w:val="24"/>
                <w:szCs w:val="24"/>
                <w:lang w:val="en-US"/>
              </w:rPr>
              <w:t>sp</w:t>
            </w:r>
            <w:r w:rsidRPr="00DE7392">
              <w:rPr>
                <w:rFonts w:ascii="Times New Roman" w:hAnsi="Times New Roman"/>
                <w:bCs/>
                <w:sz w:val="24"/>
                <w:szCs w:val="24"/>
              </w:rPr>
              <w:t>303</w:t>
            </w:r>
            <w:r w:rsidR="00DE4D28">
              <w:rPr>
                <w:rFonts w:ascii="Times New Roman" w:hAnsi="Times New Roman"/>
                <w:bCs/>
                <w:sz w:val="24"/>
                <w:szCs w:val="24"/>
              </w:rPr>
              <w:t>22</w:t>
            </w:r>
            <w:r w:rsidRPr="00DE7392">
              <w:rPr>
                <w:rFonts w:ascii="Times New Roman" w:hAnsi="Times New Roman"/>
                <w:bCs/>
                <w:sz w:val="24"/>
                <w:szCs w:val="24"/>
              </w:rPr>
              <w:t>@</w:t>
            </w:r>
            <w:proofErr w:type="spellStart"/>
            <w:r w:rsidRPr="000B2D89">
              <w:rPr>
                <w:rFonts w:ascii="Times New Roman" w:hAnsi="Times New Roman"/>
                <w:bCs/>
                <w:sz w:val="24"/>
                <w:szCs w:val="24"/>
                <w:lang w:val="en-US"/>
              </w:rPr>
              <w:t>donpac</w:t>
            </w:r>
            <w:proofErr w:type="spellEnd"/>
            <w:r w:rsidRPr="00DE7392">
              <w:rPr>
                <w:rFonts w:ascii="Times New Roman" w:hAnsi="Times New Roman"/>
                <w:bCs/>
                <w:sz w:val="24"/>
                <w:szCs w:val="24"/>
              </w:rPr>
              <w:t>.</w:t>
            </w:r>
            <w:proofErr w:type="spellStart"/>
            <w:r w:rsidRPr="000B2D89">
              <w:rPr>
                <w:rFonts w:ascii="Times New Roman" w:hAnsi="Times New Roman"/>
                <w:bCs/>
                <w:sz w:val="24"/>
                <w:szCs w:val="24"/>
                <w:lang w:val="en-US"/>
              </w:rPr>
              <w:t>ru</w:t>
            </w:r>
            <w:proofErr w:type="spellEnd"/>
          </w:p>
          <w:p w:rsidR="00DE7392" w:rsidRPr="002718D5" w:rsidRDefault="00DE7392" w:rsidP="005A775E">
            <w:pPr>
              <w:autoSpaceDE w:val="0"/>
              <w:autoSpaceDN w:val="0"/>
              <w:adjustRightInd w:val="0"/>
              <w:spacing w:after="0" w:line="240" w:lineRule="auto"/>
              <w:rPr>
                <w:rFonts w:ascii="Times New Roman" w:hAnsi="Times New Roman"/>
                <w:b/>
                <w:bCs/>
                <w:sz w:val="24"/>
                <w:szCs w:val="24"/>
              </w:rPr>
            </w:pPr>
            <w:r w:rsidRPr="000B2D89">
              <w:rPr>
                <w:rFonts w:ascii="Times New Roman" w:hAnsi="Times New Roman"/>
                <w:b/>
                <w:bCs/>
                <w:sz w:val="24"/>
                <w:szCs w:val="24"/>
              </w:rPr>
              <w:t>Адрес официального сайта, на котором размещена информация:</w:t>
            </w:r>
            <w:r w:rsidRPr="002718D5">
              <w:rPr>
                <w:rFonts w:ascii="Times New Roman" w:hAnsi="Times New Roman"/>
                <w:b/>
                <w:bCs/>
                <w:sz w:val="24"/>
                <w:szCs w:val="24"/>
              </w:rPr>
              <w:t xml:space="preserve"> </w:t>
            </w:r>
            <w:proofErr w:type="spellStart"/>
            <w:r w:rsidRPr="002718D5">
              <w:rPr>
                <w:rFonts w:ascii="Times New Roman" w:hAnsi="Times New Roman"/>
                <w:bCs/>
                <w:sz w:val="24"/>
                <w:szCs w:val="24"/>
              </w:rPr>
              <w:t>www.zakupki.gov.ru</w:t>
            </w:r>
            <w:proofErr w:type="spellEnd"/>
          </w:p>
        </w:tc>
      </w:tr>
      <w:tr w:rsidR="00DE7392" w:rsidRPr="008A2926"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4</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8A2926"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Предмет муниципального контракта с указанием количества поставляемого товара, объема выполняемых работ</w:t>
            </w:r>
            <w:r>
              <w:rPr>
                <w:rFonts w:ascii="Times New Roman" w:hAnsi="Times New Roman"/>
                <w:b/>
                <w:bCs/>
                <w:sz w:val="24"/>
                <w:szCs w:val="24"/>
              </w:rPr>
              <w:t xml:space="preserve">. </w:t>
            </w:r>
            <w:r w:rsidRPr="00660B2F">
              <w:rPr>
                <w:rFonts w:ascii="Times New Roman" w:hAnsi="Times New Roman"/>
                <w:i/>
                <w:iCs/>
                <w:sz w:val="24"/>
                <w:szCs w:val="24"/>
              </w:rPr>
              <w:t>(</w:t>
            </w:r>
            <w:r>
              <w:rPr>
                <w:rFonts w:ascii="Times New Roman" w:hAnsi="Times New Roman"/>
                <w:i/>
                <w:iCs/>
                <w:sz w:val="24"/>
                <w:szCs w:val="24"/>
              </w:rPr>
              <w:t xml:space="preserve">объемы выполняемых работ </w:t>
            </w:r>
            <w:r w:rsidRPr="00660B2F">
              <w:rPr>
                <w:rFonts w:ascii="Times New Roman" w:hAnsi="Times New Roman"/>
                <w:i/>
                <w:iCs/>
                <w:sz w:val="24"/>
                <w:szCs w:val="24"/>
              </w:rPr>
              <w:t>указаны в Главе 3. Техническая часть Документации об аукционе в электронной форме).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8A2926" w:rsidRDefault="00DE7392" w:rsidP="005A775E">
            <w:pPr>
              <w:autoSpaceDE w:val="0"/>
              <w:autoSpaceDN w:val="0"/>
              <w:adjustRightInd w:val="0"/>
              <w:spacing w:after="0" w:line="240" w:lineRule="auto"/>
              <w:jc w:val="both"/>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E728A5" w:rsidRDefault="00E728A5" w:rsidP="000C150D">
            <w:pPr>
              <w:autoSpaceDE w:val="0"/>
              <w:autoSpaceDN w:val="0"/>
              <w:adjustRightInd w:val="0"/>
              <w:spacing w:after="0" w:line="240" w:lineRule="auto"/>
              <w:rPr>
                <w:rFonts w:ascii="Times New Roman CYR" w:hAnsi="Times New Roman CYR" w:cs="Times New Roman CYR"/>
                <w:bCs/>
                <w:sz w:val="24"/>
                <w:szCs w:val="24"/>
              </w:rPr>
            </w:pPr>
            <w:r w:rsidRPr="00E728A5">
              <w:rPr>
                <w:rFonts w:ascii="Times New Roman" w:hAnsi="Times New Roman"/>
                <w:bCs/>
                <w:sz w:val="24"/>
                <w:szCs w:val="24"/>
              </w:rPr>
              <w:t>«</w:t>
            </w:r>
            <w:r w:rsidR="000C150D">
              <w:rPr>
                <w:rFonts w:ascii="Times New Roman" w:hAnsi="Times New Roman"/>
                <w:b/>
                <w:bCs/>
                <w:sz w:val="28"/>
                <w:szCs w:val="28"/>
              </w:rPr>
              <w:t>Разработка проектной документации на капитальный ремонт а/</w:t>
            </w:r>
            <w:proofErr w:type="spellStart"/>
            <w:r w:rsidR="000C150D">
              <w:rPr>
                <w:rFonts w:ascii="Times New Roman" w:hAnsi="Times New Roman"/>
                <w:b/>
                <w:bCs/>
                <w:sz w:val="28"/>
                <w:szCs w:val="28"/>
              </w:rPr>
              <w:t>д</w:t>
            </w:r>
            <w:proofErr w:type="spellEnd"/>
            <w:r w:rsidR="000C150D">
              <w:rPr>
                <w:rFonts w:ascii="Times New Roman" w:hAnsi="Times New Roman"/>
                <w:b/>
                <w:bCs/>
                <w:sz w:val="28"/>
                <w:szCs w:val="28"/>
              </w:rPr>
              <w:t xml:space="preserve"> по ул.Народной в с.Песчанокопское.</w:t>
            </w:r>
            <w:r w:rsidRPr="00E728A5">
              <w:rPr>
                <w:rFonts w:ascii="Times New Roman" w:hAnsi="Times New Roman"/>
                <w:bCs/>
                <w:sz w:val="24"/>
                <w:szCs w:val="24"/>
              </w:rPr>
              <w:t>».</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F2C40" w:rsidRDefault="00DE7392" w:rsidP="005A775E">
            <w:pPr>
              <w:autoSpaceDE w:val="0"/>
              <w:autoSpaceDN w:val="0"/>
              <w:adjustRightInd w:val="0"/>
              <w:spacing w:after="0" w:line="240" w:lineRule="auto"/>
              <w:jc w:val="center"/>
              <w:rPr>
                <w:rFonts w:ascii="Times New Roman" w:hAnsi="Times New Roman"/>
                <w:sz w:val="24"/>
                <w:szCs w:val="24"/>
              </w:rPr>
            </w:pPr>
            <w:r w:rsidRPr="006F2C40">
              <w:rPr>
                <w:rFonts w:ascii="Times New Roman" w:hAnsi="Times New Roman"/>
                <w:b/>
                <w:bCs/>
                <w:sz w:val="24"/>
                <w:szCs w:val="24"/>
              </w:rPr>
              <w:t>5</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tc>
      </w:tr>
      <w:tr w:rsidR="00DE7392" w:rsidRPr="00660B2F" w:rsidTr="005A775E">
        <w:trPr>
          <w:trHeight w:val="527"/>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8C05AC" w:rsidP="005A775E">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Работы должны быть выполнены в полном объеме, в</w:t>
            </w:r>
            <w:r w:rsidR="00DE7392" w:rsidRPr="00660B2F">
              <w:rPr>
                <w:rFonts w:ascii="Times New Roman" w:hAnsi="Times New Roman"/>
                <w:bCs/>
                <w:sz w:val="24"/>
                <w:szCs w:val="24"/>
              </w:rPr>
              <w:t xml:space="preserve"> соответствии с </w:t>
            </w:r>
            <w:r w:rsidR="00DE7392">
              <w:rPr>
                <w:rFonts w:ascii="Times New Roman" w:hAnsi="Times New Roman"/>
                <w:bCs/>
                <w:sz w:val="24"/>
                <w:szCs w:val="24"/>
              </w:rPr>
              <w:t>технической частью документации об аукционе в электронной форме.</w:t>
            </w:r>
          </w:p>
        </w:tc>
      </w:tr>
      <w:tr w:rsidR="00DE7392" w:rsidRPr="00660B2F" w:rsidTr="005A775E">
        <w:trPr>
          <w:trHeight w:val="355"/>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6</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Место </w:t>
            </w:r>
            <w:r w:rsidRPr="00660B2F">
              <w:rPr>
                <w:rFonts w:ascii="Times New Roman" w:hAnsi="Times New Roman"/>
                <w:b/>
                <w:bCs/>
                <w:sz w:val="24"/>
                <w:szCs w:val="24"/>
              </w:rPr>
              <w:t>выполнения работ</w:t>
            </w:r>
            <w:r>
              <w:rPr>
                <w:rFonts w:ascii="Times New Roman" w:hAnsi="Times New Roman"/>
                <w:b/>
                <w:bCs/>
                <w:sz w:val="24"/>
                <w:szCs w:val="24"/>
              </w:rPr>
              <w:t>.</w:t>
            </w:r>
          </w:p>
        </w:tc>
      </w:tr>
      <w:tr w:rsidR="00DE7392" w:rsidRPr="00660B2F" w:rsidTr="005A775E">
        <w:trPr>
          <w:trHeight w:val="708"/>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9E60E9" w:rsidRDefault="00DE7392" w:rsidP="005A775E">
            <w:pPr>
              <w:rPr>
                <w:rFonts w:ascii="Times New Roman" w:hAnsi="Times New Roman"/>
                <w:sz w:val="24"/>
                <w:szCs w:val="24"/>
              </w:rPr>
            </w:pPr>
          </w:p>
        </w:tc>
      </w:tr>
      <w:tr w:rsidR="00DE7392" w:rsidRPr="00660B2F" w:rsidTr="005A775E">
        <w:trPr>
          <w:trHeight w:val="357"/>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4E52B0" w:rsidRDefault="00DE7392" w:rsidP="005A775E">
            <w:pPr>
              <w:autoSpaceDE w:val="0"/>
              <w:autoSpaceDN w:val="0"/>
              <w:adjustRightInd w:val="0"/>
              <w:spacing w:after="0" w:line="240" w:lineRule="auto"/>
              <w:jc w:val="center"/>
              <w:rPr>
                <w:rFonts w:ascii="Times New Roman" w:hAnsi="Times New Roman"/>
                <w:sz w:val="24"/>
                <w:szCs w:val="24"/>
              </w:rPr>
            </w:pPr>
            <w:r w:rsidRPr="004E52B0">
              <w:rPr>
                <w:rFonts w:ascii="Times New Roman" w:hAnsi="Times New Roman"/>
                <w:b/>
                <w:bCs/>
                <w:sz w:val="24"/>
                <w:szCs w:val="24"/>
              </w:rPr>
              <w:t>7</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Сроки (периоды) выполнения работ</w:t>
            </w:r>
            <w:r>
              <w:rPr>
                <w:rFonts w:ascii="Times New Roman" w:hAnsi="Times New Roman"/>
                <w:b/>
                <w:bCs/>
                <w:sz w:val="24"/>
                <w:szCs w:val="24"/>
              </w:rPr>
              <w:t>.</w:t>
            </w:r>
          </w:p>
        </w:tc>
      </w:tr>
      <w:tr w:rsidR="00DE7392" w:rsidRPr="00660B2F" w:rsidTr="005A775E">
        <w:trPr>
          <w:trHeight w:val="519"/>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44D9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D0472A" w:rsidRDefault="00B236BC" w:rsidP="005A775E">
            <w:pPr>
              <w:spacing w:after="0" w:line="240" w:lineRule="auto"/>
              <w:jc w:val="both"/>
              <w:rPr>
                <w:rFonts w:ascii="Times New Roman" w:hAnsi="Times New Roman"/>
                <w:sz w:val="24"/>
                <w:szCs w:val="24"/>
              </w:rPr>
            </w:pPr>
            <w:r>
              <w:rPr>
                <w:rFonts w:ascii="Times New Roman" w:hAnsi="Times New Roman"/>
                <w:sz w:val="24"/>
                <w:szCs w:val="24"/>
              </w:rPr>
              <w:t xml:space="preserve"> С момента заключения контракта и до 31.10.2013г.</w:t>
            </w:r>
          </w:p>
        </w:tc>
      </w:tr>
      <w:tr w:rsidR="00DE7392" w:rsidRPr="00660B2F" w:rsidTr="005A775E">
        <w:trPr>
          <w:trHeight w:val="340"/>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FF26D8" w:rsidRDefault="00DE7392" w:rsidP="005A775E">
            <w:pPr>
              <w:autoSpaceDE w:val="0"/>
              <w:autoSpaceDN w:val="0"/>
              <w:adjustRightInd w:val="0"/>
              <w:spacing w:after="0" w:line="240" w:lineRule="auto"/>
              <w:jc w:val="center"/>
              <w:rPr>
                <w:rFonts w:ascii="Times New Roman" w:hAnsi="Times New Roman"/>
                <w:sz w:val="24"/>
                <w:szCs w:val="24"/>
              </w:rPr>
            </w:pPr>
            <w:r w:rsidRPr="00FF26D8">
              <w:rPr>
                <w:rFonts w:ascii="Times New Roman" w:hAnsi="Times New Roman"/>
                <w:b/>
                <w:bCs/>
                <w:sz w:val="24"/>
                <w:szCs w:val="24"/>
              </w:rPr>
              <w:t>8</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 xml:space="preserve">Условия </w:t>
            </w:r>
            <w:r>
              <w:rPr>
                <w:rFonts w:ascii="Times New Roman" w:hAnsi="Times New Roman"/>
                <w:b/>
                <w:bCs/>
                <w:sz w:val="24"/>
                <w:szCs w:val="24"/>
              </w:rPr>
              <w:t>выполнения работ</w:t>
            </w:r>
            <w:r w:rsidRPr="00660B2F">
              <w:rPr>
                <w:rFonts w:ascii="Times New Roman" w:hAnsi="Times New Roman"/>
                <w:b/>
                <w:bCs/>
                <w:sz w:val="24"/>
                <w:szCs w:val="24"/>
              </w:rPr>
              <w:t>.</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B01A5C" w:rsidRDefault="00DE7392" w:rsidP="005A775E">
            <w:pPr>
              <w:autoSpaceDE w:val="0"/>
              <w:autoSpaceDN w:val="0"/>
              <w:adjustRightInd w:val="0"/>
              <w:spacing w:after="0" w:line="240" w:lineRule="auto"/>
              <w:jc w:val="both"/>
              <w:rPr>
                <w:rFonts w:ascii="Times New Roman" w:hAnsi="Times New Roman"/>
                <w:sz w:val="24"/>
                <w:szCs w:val="24"/>
              </w:rPr>
            </w:pPr>
            <w:r w:rsidRPr="00B01A5C">
              <w:rPr>
                <w:rFonts w:ascii="Times New Roman" w:hAnsi="Times New Roman"/>
                <w:sz w:val="24"/>
                <w:szCs w:val="24"/>
              </w:rPr>
              <w:t xml:space="preserve">Условия указаны в Главе 2 - Проект контракта документации об аукционе в электронной форме. </w:t>
            </w:r>
            <w:r w:rsidRPr="00B01A5C">
              <w:rPr>
                <w:rFonts w:ascii="Times New Roman" w:eastAsia="Times New Roman" w:hAnsi="Times New Roman"/>
                <w:sz w:val="24"/>
                <w:szCs w:val="24"/>
                <w:lang w:eastAsia="ru-RU"/>
              </w:rPr>
              <w:t xml:space="preserve"> Подрядчик обязан:</w:t>
            </w:r>
            <w:r w:rsidRPr="00B01A5C">
              <w:rPr>
                <w:rFonts w:ascii="Times New Roman" w:hAnsi="Times New Roman"/>
                <w:color w:val="7030A0"/>
                <w:sz w:val="24"/>
                <w:szCs w:val="24"/>
              </w:rPr>
              <w:t xml:space="preserve"> </w:t>
            </w:r>
            <w:r w:rsidRPr="00B01A5C">
              <w:rPr>
                <w:rFonts w:ascii="Times New Roman" w:hAnsi="Times New Roman"/>
                <w:sz w:val="24"/>
                <w:szCs w:val="24"/>
              </w:rPr>
              <w:t xml:space="preserve">Выполнять работы в соответствии с техническим заданием и иными исходными данными и техническими условиями. </w:t>
            </w:r>
            <w:r w:rsidRPr="00B01A5C">
              <w:rPr>
                <w:rFonts w:ascii="Times New Roman" w:hAnsi="Times New Roman"/>
                <w:color w:val="000000"/>
                <w:sz w:val="24"/>
                <w:szCs w:val="24"/>
              </w:rPr>
              <w:t>Предоставить Заказчику сметный расчёт стоимости, подтверждающий сумму выигранной цены настоящего Контракта, в течение 3-х рабочих дней со дня заключения настоящего Контракта.</w:t>
            </w:r>
            <w:r w:rsidRPr="00B01A5C">
              <w:rPr>
                <w:rFonts w:ascii="Times New Roman" w:hAnsi="Times New Roman"/>
                <w:sz w:val="24"/>
                <w:szCs w:val="24"/>
              </w:rPr>
              <w:t xml:space="preserve"> Составлять сметную документацию на основании новой сметно-нормативной базы ценообразования в строительстве в базовом уровне цен по состоянию на </w:t>
            </w:r>
            <w:smartTag w:uri="urn:schemas-microsoft-com:office:smarttags" w:element="date">
              <w:smartTagPr>
                <w:attr w:name="Year" w:val="2001"/>
                <w:attr w:name="Day" w:val="1"/>
                <w:attr w:name="Month" w:val="1"/>
                <w:attr w:name="ls" w:val="trans"/>
              </w:smartTagPr>
              <w:r w:rsidRPr="00B01A5C">
                <w:rPr>
                  <w:rFonts w:ascii="Times New Roman" w:hAnsi="Times New Roman"/>
                  <w:sz w:val="24"/>
                  <w:szCs w:val="24"/>
                </w:rPr>
                <w:t>1 января 2001 года</w:t>
              </w:r>
            </w:smartTag>
            <w:r w:rsidRPr="00B01A5C">
              <w:rPr>
                <w:rFonts w:ascii="Times New Roman" w:hAnsi="Times New Roman"/>
                <w:sz w:val="24"/>
                <w:szCs w:val="24"/>
              </w:rPr>
              <w:t xml:space="preserve">. Согласовать проектно-сметную документацию со всеми заинтересованными организациями и инспектирующими органами, а также с организацией, эксплуатирующей объект (при необходимости), Заказчиком. Затраты на согласование проектно-сметной продукции учтены в стоимости работ, указанной в пункте 2.1 статьи 2 настоящего Контракта. Получить положительное заключение </w:t>
            </w:r>
            <w:proofErr w:type="spellStart"/>
            <w:r w:rsidRPr="00B01A5C">
              <w:rPr>
                <w:rFonts w:ascii="Times New Roman" w:hAnsi="Times New Roman"/>
                <w:sz w:val="24"/>
                <w:szCs w:val="24"/>
              </w:rPr>
              <w:t>Госэкспертизы</w:t>
            </w:r>
            <w:proofErr w:type="spellEnd"/>
            <w:r w:rsidRPr="00B01A5C">
              <w:rPr>
                <w:rFonts w:ascii="Times New Roman" w:hAnsi="Times New Roman"/>
                <w:sz w:val="24"/>
                <w:szCs w:val="24"/>
              </w:rPr>
              <w:t xml:space="preserve"> и положительное заключение о достоверности определения сметной стоимости. При передаче проектно-сметной документации на экспертизу один экземпляр направить Заказчику для рассмотрения. Не передавать результаты работ по Контракту третьим лицам без согласия Заказчика. В случае возникновения работ, не предусмотренных техническим заданием и условиями торгов, уведомить об этом Заказчика и приостановить их выполнение до получения согласия Заказчика. В случае обнаружения недостатков в технической документации в ходе строительства объекта, возникших по вине Исполнителя, последний, по требованию Заказчика, обязан безвозмездно внести соответствующие изменения в техническую документацию или произвести необходимые проектно-изыскательские работы, оплатить и получить положительное заключение </w:t>
            </w:r>
            <w:proofErr w:type="spellStart"/>
            <w:r w:rsidRPr="00B01A5C">
              <w:rPr>
                <w:rFonts w:ascii="Times New Roman" w:hAnsi="Times New Roman"/>
                <w:sz w:val="24"/>
                <w:szCs w:val="24"/>
              </w:rPr>
              <w:t>Госэкспертизы</w:t>
            </w:r>
            <w:proofErr w:type="spellEnd"/>
            <w:r w:rsidRPr="00B01A5C">
              <w:rPr>
                <w:rFonts w:ascii="Times New Roman" w:hAnsi="Times New Roman"/>
                <w:sz w:val="24"/>
                <w:szCs w:val="24"/>
              </w:rPr>
              <w:t xml:space="preserve"> по откорректированной документации и положительное заключение о достоверности определения сметной стоимости по откорректированной документации. </w:t>
            </w:r>
            <w:r w:rsidRPr="00B01A5C">
              <w:rPr>
                <w:rFonts w:ascii="Times New Roman" w:hAnsi="Times New Roman"/>
                <w:snapToGrid w:val="0"/>
                <w:sz w:val="24"/>
                <w:szCs w:val="24"/>
              </w:rPr>
              <w:t xml:space="preserve">Предоставить Заказчику </w:t>
            </w:r>
            <w:r w:rsidRPr="00B01A5C">
              <w:rPr>
                <w:rFonts w:ascii="Times New Roman" w:hAnsi="Times New Roman"/>
                <w:sz w:val="24"/>
                <w:szCs w:val="24"/>
              </w:rPr>
              <w:t xml:space="preserve">обеспечение исполнения Контракта на сумму, составляющую </w:t>
            </w:r>
            <w:r w:rsidR="00C02C39">
              <w:rPr>
                <w:rFonts w:ascii="Times New Roman" w:hAnsi="Times New Roman"/>
                <w:color w:val="000000"/>
                <w:sz w:val="24"/>
                <w:szCs w:val="24"/>
              </w:rPr>
              <w:t>2</w:t>
            </w:r>
            <w:r w:rsidRPr="00B01A5C">
              <w:rPr>
                <w:rFonts w:ascii="Times New Roman" w:hAnsi="Times New Roman"/>
                <w:color w:val="000000"/>
                <w:sz w:val="24"/>
                <w:szCs w:val="24"/>
              </w:rPr>
              <w:t>0%</w:t>
            </w:r>
            <w:r w:rsidRPr="00B01A5C">
              <w:rPr>
                <w:rFonts w:ascii="Times New Roman" w:hAnsi="Times New Roman"/>
                <w:sz w:val="24"/>
                <w:szCs w:val="24"/>
              </w:rPr>
              <w:t xml:space="preserve"> начальной (максимальной) цены Контракта.</w:t>
            </w:r>
          </w:p>
        </w:tc>
      </w:tr>
      <w:tr w:rsidR="00DE7392" w:rsidRPr="00660B2F" w:rsidTr="005A775E">
        <w:trPr>
          <w:trHeight w:val="530"/>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DE4D28"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DE4D28"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9</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B01A5C"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DE4D28"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DE4D28"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B01A5C" w:rsidRDefault="00DE7392" w:rsidP="005A775E">
            <w:pPr>
              <w:autoSpaceDE w:val="0"/>
              <w:autoSpaceDN w:val="0"/>
              <w:adjustRightInd w:val="0"/>
              <w:spacing w:after="0" w:line="240" w:lineRule="auto"/>
              <w:jc w:val="both"/>
              <w:rPr>
                <w:rFonts w:ascii="Times New Roman" w:hAnsi="Times New Roman"/>
                <w:b/>
                <w:sz w:val="24"/>
                <w:szCs w:val="24"/>
              </w:rPr>
            </w:pPr>
            <w:r w:rsidRPr="00B01A5C">
              <w:rPr>
                <w:rFonts w:ascii="Times New Roman" w:hAnsi="Times New Roman"/>
                <w:b/>
                <w:bCs/>
                <w:sz w:val="24"/>
                <w:szCs w:val="24"/>
              </w:rPr>
              <w:t>Начальная (максимальная) цена контракта (цена лота).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8C05AC" w:rsidRDefault="00DE7392" w:rsidP="009448E5">
            <w:pPr>
              <w:autoSpaceDE w:val="0"/>
              <w:autoSpaceDN w:val="0"/>
              <w:adjustRightInd w:val="0"/>
              <w:spacing w:after="0" w:line="240" w:lineRule="auto"/>
              <w:jc w:val="both"/>
              <w:rPr>
                <w:rFonts w:ascii="Times New Roman" w:hAnsi="Times New Roman"/>
                <w:b/>
                <w:sz w:val="24"/>
                <w:szCs w:val="24"/>
              </w:rPr>
            </w:pPr>
            <w:r w:rsidRPr="00B01A5C">
              <w:rPr>
                <w:rFonts w:ascii="Times New Roman" w:hAnsi="Times New Roman"/>
                <w:sz w:val="24"/>
                <w:szCs w:val="24"/>
              </w:rPr>
              <w:t xml:space="preserve">  </w:t>
            </w:r>
            <w:r w:rsidR="000C150D">
              <w:rPr>
                <w:rFonts w:ascii="Times New Roman" w:hAnsi="Times New Roman"/>
                <w:b/>
                <w:sz w:val="24"/>
                <w:szCs w:val="24"/>
              </w:rPr>
              <w:t>2 500 000</w:t>
            </w:r>
            <w:r w:rsidR="009448E5">
              <w:rPr>
                <w:rFonts w:ascii="Times New Roman" w:hAnsi="Times New Roman"/>
                <w:b/>
                <w:sz w:val="24"/>
                <w:szCs w:val="24"/>
              </w:rPr>
              <w:t xml:space="preserve"> (два миллиона пятьсот</w:t>
            </w:r>
            <w:r w:rsidR="008C05AC" w:rsidRPr="008C05AC">
              <w:rPr>
                <w:rFonts w:ascii="Times New Roman" w:hAnsi="Times New Roman"/>
                <w:b/>
                <w:sz w:val="24"/>
                <w:szCs w:val="24"/>
              </w:rPr>
              <w:t xml:space="preserve"> тысяч) рублей</w:t>
            </w:r>
          </w:p>
        </w:tc>
      </w:tr>
      <w:tr w:rsidR="00DE7392" w:rsidRPr="00DE4D28"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10</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DE4D28"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 xml:space="preserve">Дата и время окончания срока подачи заявок на участие в открытом аукционе в электронной форме. </w:t>
            </w:r>
          </w:p>
        </w:tc>
      </w:tr>
      <w:tr w:rsidR="00DE7392" w:rsidRPr="00660B2F" w:rsidTr="005A775E">
        <w:trPr>
          <w:trHeight w:val="38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DE4D28"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254A48" w:rsidRDefault="00DE7392" w:rsidP="005A775E">
            <w:pPr>
              <w:autoSpaceDE w:val="0"/>
              <w:autoSpaceDN w:val="0"/>
              <w:adjustRightInd w:val="0"/>
              <w:spacing w:after="0" w:line="240" w:lineRule="auto"/>
              <w:jc w:val="both"/>
              <w:rPr>
                <w:rFonts w:ascii="Times New Roman" w:hAnsi="Times New Roman"/>
                <w:sz w:val="24"/>
                <w:szCs w:val="24"/>
              </w:rPr>
            </w:pPr>
            <w:r w:rsidRPr="00B01A5C">
              <w:rPr>
                <w:rFonts w:ascii="Times New Roman" w:hAnsi="Times New Roman"/>
                <w:b/>
                <w:sz w:val="24"/>
                <w:szCs w:val="24"/>
              </w:rPr>
              <w:t xml:space="preserve"> </w:t>
            </w:r>
            <w:r w:rsidR="00254A48" w:rsidRPr="00254A48">
              <w:rPr>
                <w:rFonts w:ascii="Times New Roman" w:hAnsi="Times New Roman"/>
                <w:sz w:val="24"/>
                <w:szCs w:val="24"/>
              </w:rPr>
              <w:t>10</w:t>
            </w:r>
            <w:r w:rsidRPr="00254A48">
              <w:rPr>
                <w:rFonts w:ascii="Times New Roman" w:hAnsi="Times New Roman"/>
                <w:sz w:val="24"/>
                <w:szCs w:val="24"/>
              </w:rPr>
              <w:t>ч. 00мин. (время московское) «</w:t>
            </w:r>
            <w:r w:rsidR="009448E5">
              <w:rPr>
                <w:rFonts w:ascii="Times New Roman" w:hAnsi="Times New Roman"/>
                <w:sz w:val="24"/>
                <w:szCs w:val="24"/>
              </w:rPr>
              <w:t>06» мая</w:t>
            </w:r>
            <w:r w:rsidRPr="00254A48">
              <w:rPr>
                <w:rFonts w:ascii="Times New Roman" w:hAnsi="Times New Roman"/>
                <w:sz w:val="24"/>
                <w:szCs w:val="24"/>
              </w:rPr>
              <w:t xml:space="preserve"> 2013года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11</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B01A5C" w:rsidRDefault="00DE7392" w:rsidP="005A775E">
            <w:pPr>
              <w:autoSpaceDE w:val="0"/>
              <w:autoSpaceDN w:val="0"/>
              <w:adjustRightInd w:val="0"/>
              <w:spacing w:after="0" w:line="240" w:lineRule="auto"/>
              <w:jc w:val="both"/>
              <w:rPr>
                <w:rFonts w:ascii="Times New Roman" w:hAnsi="Times New Roman"/>
                <w:sz w:val="24"/>
                <w:szCs w:val="24"/>
              </w:rPr>
            </w:pPr>
            <w:r w:rsidRPr="00B01A5C">
              <w:rPr>
                <w:rFonts w:ascii="Times New Roman" w:hAnsi="Times New Roman"/>
                <w:b/>
                <w:bCs/>
                <w:sz w:val="24"/>
                <w:szCs w:val="24"/>
              </w:rPr>
              <w:t>Дата окончания срока рассмотрения первых частей заявок на участие в открытом аукционе в электронной форме.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254A48" w:rsidRDefault="00DE7392" w:rsidP="005A775E">
            <w:pPr>
              <w:autoSpaceDE w:val="0"/>
              <w:autoSpaceDN w:val="0"/>
              <w:adjustRightInd w:val="0"/>
              <w:spacing w:after="0" w:line="240" w:lineRule="auto"/>
              <w:jc w:val="both"/>
              <w:rPr>
                <w:rFonts w:ascii="Times New Roman" w:hAnsi="Times New Roman"/>
                <w:sz w:val="24"/>
                <w:szCs w:val="24"/>
                <w:lang w:val="en-US"/>
              </w:rPr>
            </w:pPr>
            <w:r w:rsidRPr="00254A48">
              <w:rPr>
                <w:rFonts w:ascii="Times New Roman" w:hAnsi="Times New Roman"/>
                <w:sz w:val="24"/>
                <w:szCs w:val="24"/>
                <w:lang w:val="en-US"/>
              </w:rPr>
              <w:t>«</w:t>
            </w:r>
            <w:r w:rsidR="009448E5">
              <w:rPr>
                <w:rFonts w:ascii="Times New Roman" w:hAnsi="Times New Roman"/>
                <w:sz w:val="24"/>
                <w:szCs w:val="24"/>
              </w:rPr>
              <w:t>07» мая</w:t>
            </w:r>
            <w:r w:rsidRPr="00254A48">
              <w:rPr>
                <w:rFonts w:ascii="Times New Roman" w:hAnsi="Times New Roman"/>
                <w:sz w:val="24"/>
                <w:szCs w:val="24"/>
              </w:rPr>
              <w:t xml:space="preserve"> 2013 года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12</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B01A5C" w:rsidRDefault="00DE7392" w:rsidP="005A775E">
            <w:pPr>
              <w:autoSpaceDE w:val="0"/>
              <w:autoSpaceDN w:val="0"/>
              <w:adjustRightInd w:val="0"/>
              <w:spacing w:after="0" w:line="240" w:lineRule="auto"/>
              <w:jc w:val="both"/>
              <w:rPr>
                <w:rFonts w:ascii="Times New Roman" w:hAnsi="Times New Roman"/>
                <w:sz w:val="24"/>
                <w:szCs w:val="24"/>
                <w:lang w:val="en-US"/>
              </w:rPr>
            </w:pPr>
            <w:r w:rsidRPr="00B01A5C">
              <w:rPr>
                <w:rFonts w:ascii="Times New Roman" w:hAnsi="Times New Roman"/>
                <w:b/>
                <w:bCs/>
                <w:sz w:val="24"/>
                <w:szCs w:val="24"/>
              </w:rPr>
              <w:t xml:space="preserve">Дата проведения открытого аукциона в электронной форме в соответствии с частью 3 статьи 41.10 Федерального закона №94-ФЗ </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254A48" w:rsidRDefault="00DE7392" w:rsidP="005A775E">
            <w:pPr>
              <w:autoSpaceDE w:val="0"/>
              <w:autoSpaceDN w:val="0"/>
              <w:adjustRightInd w:val="0"/>
              <w:spacing w:after="0" w:line="240" w:lineRule="auto"/>
              <w:jc w:val="both"/>
              <w:rPr>
                <w:rFonts w:ascii="Times New Roman" w:hAnsi="Times New Roman"/>
                <w:sz w:val="24"/>
                <w:szCs w:val="24"/>
                <w:lang w:val="en-US"/>
              </w:rPr>
            </w:pPr>
            <w:r w:rsidRPr="00254A48">
              <w:rPr>
                <w:rFonts w:ascii="Times New Roman" w:hAnsi="Times New Roman"/>
                <w:sz w:val="24"/>
                <w:szCs w:val="24"/>
                <w:lang w:val="en-US"/>
              </w:rPr>
              <w:t>«</w:t>
            </w:r>
            <w:r w:rsidR="009448E5">
              <w:rPr>
                <w:rFonts w:ascii="Times New Roman" w:hAnsi="Times New Roman"/>
                <w:sz w:val="24"/>
                <w:szCs w:val="24"/>
              </w:rPr>
              <w:t>13</w:t>
            </w:r>
            <w:r w:rsidRPr="00254A48">
              <w:rPr>
                <w:rFonts w:ascii="Times New Roman" w:hAnsi="Times New Roman"/>
                <w:sz w:val="24"/>
                <w:szCs w:val="24"/>
                <w:lang w:val="en-US"/>
              </w:rPr>
              <w:t xml:space="preserve">» </w:t>
            </w:r>
            <w:r w:rsidR="009448E5">
              <w:rPr>
                <w:rFonts w:ascii="Times New Roman" w:hAnsi="Times New Roman"/>
                <w:sz w:val="24"/>
                <w:szCs w:val="24"/>
              </w:rPr>
              <w:t>мая</w:t>
            </w:r>
            <w:r w:rsidRPr="00254A48">
              <w:rPr>
                <w:rFonts w:ascii="Times New Roman" w:hAnsi="Times New Roman"/>
                <w:sz w:val="24"/>
                <w:szCs w:val="24"/>
              </w:rPr>
              <w:t xml:space="preserve">  2013 года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13</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5E7E0F" w:rsidRDefault="00DE7392" w:rsidP="005A775E">
            <w:pPr>
              <w:autoSpaceDE w:val="0"/>
              <w:autoSpaceDN w:val="0"/>
              <w:adjustRightInd w:val="0"/>
              <w:spacing w:after="0" w:line="240" w:lineRule="auto"/>
              <w:jc w:val="both"/>
              <w:rPr>
                <w:rFonts w:ascii="Times New Roman" w:hAnsi="Times New Roman"/>
                <w:color w:val="000000"/>
                <w:sz w:val="24"/>
                <w:szCs w:val="24"/>
              </w:rPr>
            </w:pPr>
            <w:r w:rsidRPr="005E7E0F">
              <w:rPr>
                <w:rFonts w:ascii="Times New Roman" w:hAnsi="Times New Roman"/>
                <w:b/>
                <w:bCs/>
                <w:color w:val="000000"/>
                <w:sz w:val="24"/>
                <w:szCs w:val="24"/>
              </w:rPr>
              <w:t xml:space="preserve">Величина понижения начальной цены контракта ("шаг аукциона"): </w:t>
            </w:r>
            <w:r w:rsidRPr="005E7E0F">
              <w:rPr>
                <w:rFonts w:ascii="Times New Roman" w:hAnsi="Times New Roman"/>
                <w:color w:val="000000"/>
                <w:sz w:val="24"/>
                <w:szCs w:val="24"/>
              </w:rPr>
              <w:t>«Шаг аукциона</w:t>
            </w:r>
            <w:r>
              <w:rPr>
                <w:rFonts w:ascii="Times New Roman" w:hAnsi="Times New Roman"/>
                <w:color w:val="000000"/>
                <w:sz w:val="24"/>
                <w:szCs w:val="24"/>
              </w:rPr>
              <w:t xml:space="preserve">» </w:t>
            </w:r>
            <w:r w:rsidRPr="005E7E0F">
              <w:rPr>
                <w:rFonts w:ascii="Times New Roman" w:hAnsi="Times New Roman"/>
                <w:color w:val="000000"/>
                <w:sz w:val="24"/>
                <w:szCs w:val="24"/>
              </w:rPr>
              <w:t>составляет от 0,5 процента до 5 процентов начальной (максимальной) цены контракта (цены лота).</w:t>
            </w:r>
          </w:p>
        </w:tc>
      </w:tr>
      <w:tr w:rsidR="00DE7392" w:rsidRPr="00660B2F" w:rsidTr="005A775E">
        <w:trPr>
          <w:trHeight w:val="515"/>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14</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727D86" w:rsidRDefault="00DE7392" w:rsidP="005A775E">
            <w:pPr>
              <w:autoSpaceDE w:val="0"/>
              <w:autoSpaceDN w:val="0"/>
              <w:adjustRightInd w:val="0"/>
              <w:spacing w:after="0" w:line="240" w:lineRule="auto"/>
              <w:jc w:val="both"/>
              <w:rPr>
                <w:rFonts w:ascii="Times New Roman" w:hAnsi="Times New Roman"/>
                <w:b/>
                <w:bCs/>
                <w:color w:val="000000"/>
                <w:sz w:val="24"/>
                <w:szCs w:val="24"/>
              </w:rPr>
            </w:pPr>
            <w:r w:rsidRPr="005E7E0F">
              <w:rPr>
                <w:rFonts w:ascii="Times New Roman" w:hAnsi="Times New Roman"/>
                <w:b/>
                <w:bCs/>
                <w:color w:val="000000"/>
                <w:sz w:val="24"/>
                <w:szCs w:val="24"/>
              </w:rPr>
              <w:t>Размер обеспечения заявки на участие в открытом аукционе в электронной форме.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9448E5" w:rsidP="005A775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50 000 (пятьдесят тысяч</w:t>
            </w:r>
            <w:r w:rsidR="00254A48">
              <w:rPr>
                <w:rFonts w:ascii="Times New Roman" w:hAnsi="Times New Roman"/>
                <w:sz w:val="24"/>
                <w:szCs w:val="24"/>
              </w:rPr>
              <w:t>) рублей</w:t>
            </w:r>
            <w:r w:rsidR="00D6100F">
              <w:rPr>
                <w:rFonts w:ascii="Times New Roman" w:hAnsi="Times New Roman"/>
                <w:sz w:val="24"/>
                <w:szCs w:val="24"/>
              </w:rPr>
              <w:t xml:space="preserve"> 00 копеек</w:t>
            </w:r>
            <w:r w:rsidR="00254A48">
              <w:rPr>
                <w:rFonts w:ascii="Times New Roman" w:hAnsi="Times New Roman"/>
                <w:sz w:val="24"/>
                <w:szCs w:val="24"/>
              </w:rPr>
              <w:t xml:space="preserve"> - </w:t>
            </w:r>
            <w:r>
              <w:rPr>
                <w:rFonts w:ascii="Times New Roman" w:hAnsi="Times New Roman"/>
                <w:sz w:val="24"/>
                <w:szCs w:val="24"/>
              </w:rPr>
              <w:t>2</w:t>
            </w:r>
            <w:r w:rsidR="00DE7392" w:rsidRPr="001705F6">
              <w:rPr>
                <w:rFonts w:ascii="Times New Roman" w:hAnsi="Times New Roman"/>
                <w:b/>
                <w:sz w:val="24"/>
                <w:szCs w:val="24"/>
              </w:rPr>
              <w:t xml:space="preserve"> (</w:t>
            </w:r>
            <w:r w:rsidR="00074AC1">
              <w:rPr>
                <w:rFonts w:ascii="Times New Roman" w:hAnsi="Times New Roman"/>
                <w:sz w:val="24"/>
                <w:szCs w:val="24"/>
              </w:rPr>
              <w:t>три</w:t>
            </w:r>
            <w:r w:rsidR="00DE7392" w:rsidRPr="001705F6">
              <w:rPr>
                <w:rFonts w:ascii="Times New Roman" w:hAnsi="Times New Roman"/>
                <w:sz w:val="24"/>
                <w:szCs w:val="24"/>
              </w:rPr>
              <w:t>) % от начальной (максимальной) цены контракта</w:t>
            </w:r>
            <w:r w:rsidR="005A775E">
              <w:rPr>
                <w:rFonts w:ascii="Times New Roman" w:hAnsi="Times New Roman"/>
                <w:sz w:val="24"/>
                <w:szCs w:val="24"/>
              </w:rPr>
              <w:t xml:space="preserve">. </w:t>
            </w:r>
            <w:r w:rsidR="00DE7392" w:rsidRPr="005E7E0F">
              <w:rPr>
                <w:rFonts w:ascii="Times New Roman" w:hAnsi="Times New Roman"/>
                <w:color w:val="000000"/>
                <w:sz w:val="24"/>
                <w:szCs w:val="24"/>
              </w:rPr>
              <w:t>Денежные средства перечисляются на лицевой счет, открытый участником размещения заказа при аккредитации на сайте оператора электронной площадки, и блокируются оператором при подаче участником заявки</w:t>
            </w:r>
            <w:r w:rsidR="00DE7392">
              <w:rPr>
                <w:rFonts w:ascii="Times New Roman" w:hAnsi="Times New Roman"/>
                <w:color w:val="000000"/>
                <w:sz w:val="24"/>
                <w:szCs w:val="24"/>
              </w:rPr>
              <w:t>.</w:t>
            </w:r>
          </w:p>
          <w:p w:rsidR="00DE7392" w:rsidRPr="005E7E0F" w:rsidRDefault="00DE7392" w:rsidP="005A775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Требование обеспечения заявки на участие в открытом аукционе в равной мере распространяется на всех участников размещения заказа.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autoSpaceDE w:val="0"/>
              <w:autoSpaceDN w:val="0"/>
              <w:adjustRightInd w:val="0"/>
              <w:spacing w:after="0" w:line="240" w:lineRule="auto"/>
              <w:rPr>
                <w:rFonts w:ascii="Times New Roman" w:hAnsi="Times New Roman"/>
                <w:color w:val="000000"/>
                <w:sz w:val="24"/>
                <w:szCs w:val="24"/>
              </w:rPr>
            </w:pPr>
            <w:r w:rsidRPr="005E19DA">
              <w:rPr>
                <w:rFonts w:ascii="Times New Roman" w:hAnsi="Times New Roman"/>
                <w:b/>
                <w:sz w:val="24"/>
                <w:szCs w:val="24"/>
              </w:rPr>
              <w:t>Реквизиты для перечисления обеспечения заявки:</w:t>
            </w:r>
            <w:r w:rsidRPr="005E19DA">
              <w:rPr>
                <w:rFonts w:ascii="Times New Roman" w:hAnsi="Times New Roman"/>
                <w:color w:val="000000"/>
                <w:sz w:val="24"/>
                <w:szCs w:val="24"/>
              </w:rPr>
              <w:t xml:space="preserve"> </w:t>
            </w:r>
          </w:p>
          <w:p w:rsidR="00A15080" w:rsidRPr="00A15080" w:rsidRDefault="00A15080" w:rsidP="00A15080">
            <w:pPr>
              <w:keepNext/>
              <w:keepLines/>
              <w:widowControl w:val="0"/>
              <w:suppressLineNumbers/>
              <w:rPr>
                <w:rFonts w:ascii="Times New Roman" w:hAnsi="Times New Roman"/>
                <w:b/>
                <w:sz w:val="24"/>
                <w:szCs w:val="24"/>
              </w:rPr>
            </w:pPr>
            <w:r w:rsidRPr="00A15080">
              <w:rPr>
                <w:rFonts w:ascii="Times New Roman" w:hAnsi="Times New Roman"/>
                <w:b/>
                <w:sz w:val="24"/>
                <w:szCs w:val="24"/>
              </w:rPr>
              <w:t>Администрация Песчанокопского сельского поселения</w:t>
            </w:r>
          </w:p>
          <w:p w:rsidR="00A15080" w:rsidRDefault="00A15080" w:rsidP="00A15080">
            <w:pPr>
              <w:keepNext/>
              <w:keepLines/>
              <w:widowControl w:val="0"/>
              <w:suppressLineNumbers/>
              <w:suppressAutoHyphens/>
              <w:rPr>
                <w:rFonts w:ascii="Times New Roman" w:hAnsi="Times New Roman"/>
                <w:b/>
                <w:sz w:val="24"/>
                <w:szCs w:val="24"/>
              </w:rPr>
            </w:pPr>
            <w:r w:rsidRPr="00A15080">
              <w:rPr>
                <w:rFonts w:ascii="Times New Roman" w:hAnsi="Times New Roman"/>
                <w:b/>
                <w:sz w:val="24"/>
                <w:szCs w:val="24"/>
              </w:rPr>
              <w:t>347570, Ростовская область с.Песчанокопское ул.Ленина 94</w:t>
            </w:r>
          </w:p>
          <w:p w:rsidR="00A15080" w:rsidRPr="00A15080" w:rsidRDefault="00A15080" w:rsidP="00A15080">
            <w:pPr>
              <w:keepNext/>
              <w:keepLines/>
              <w:widowControl w:val="0"/>
              <w:suppressLineNumbers/>
              <w:suppressAutoHyphens/>
              <w:rPr>
                <w:rFonts w:ascii="Times New Roman" w:hAnsi="Times New Roman"/>
                <w:b/>
                <w:sz w:val="24"/>
                <w:szCs w:val="24"/>
              </w:rPr>
            </w:pPr>
            <w:r w:rsidRPr="00A15080">
              <w:rPr>
                <w:rFonts w:ascii="Times New Roman" w:hAnsi="Times New Roman"/>
                <w:sz w:val="24"/>
                <w:szCs w:val="24"/>
              </w:rPr>
              <w:t>УФК по Ростовской области (Администрация Песчанокопского  сельского поселения, л/с 05583150720)</w:t>
            </w:r>
            <w:r w:rsidRPr="00A15080">
              <w:rPr>
                <w:rFonts w:ascii="Times New Roman" w:hAnsi="Times New Roman"/>
                <w:noProof/>
                <w:sz w:val="24"/>
                <w:szCs w:val="24"/>
              </w:rPr>
              <w:t xml:space="preserve"> </w:t>
            </w:r>
          </w:p>
          <w:p w:rsidR="00A15080" w:rsidRPr="00A15080" w:rsidRDefault="00A15080" w:rsidP="00A15080">
            <w:pPr>
              <w:keepNext/>
              <w:keepLines/>
              <w:widowControl w:val="0"/>
              <w:suppressLineNumbers/>
              <w:suppressAutoHyphens/>
              <w:rPr>
                <w:rFonts w:ascii="Times New Roman" w:hAnsi="Times New Roman"/>
                <w:sz w:val="24"/>
                <w:szCs w:val="24"/>
              </w:rPr>
            </w:pPr>
            <w:r w:rsidRPr="00A15080">
              <w:rPr>
                <w:rFonts w:ascii="Times New Roman" w:hAnsi="Times New Roman"/>
                <w:sz w:val="24"/>
                <w:szCs w:val="24"/>
              </w:rPr>
              <w:t>ИНН 6127011149</w:t>
            </w:r>
          </w:p>
          <w:p w:rsidR="00A15080" w:rsidRPr="00A15080" w:rsidRDefault="00A15080" w:rsidP="00A15080">
            <w:pPr>
              <w:keepNext/>
              <w:keepLines/>
              <w:widowControl w:val="0"/>
              <w:suppressLineNumbers/>
              <w:suppressAutoHyphens/>
              <w:rPr>
                <w:rFonts w:ascii="Times New Roman" w:hAnsi="Times New Roman"/>
                <w:sz w:val="24"/>
                <w:szCs w:val="24"/>
              </w:rPr>
            </w:pPr>
            <w:r w:rsidRPr="00A15080">
              <w:rPr>
                <w:rFonts w:ascii="Times New Roman" w:hAnsi="Times New Roman"/>
                <w:sz w:val="24"/>
                <w:szCs w:val="24"/>
              </w:rPr>
              <w:t>КПП 612701001</w:t>
            </w:r>
          </w:p>
          <w:p w:rsidR="00A15080" w:rsidRPr="00A15080" w:rsidRDefault="00A15080" w:rsidP="00A15080">
            <w:pPr>
              <w:snapToGrid w:val="0"/>
              <w:jc w:val="both"/>
              <w:rPr>
                <w:rFonts w:ascii="Times New Roman" w:hAnsi="Times New Roman"/>
                <w:sz w:val="24"/>
                <w:szCs w:val="24"/>
              </w:rPr>
            </w:pPr>
            <w:r w:rsidRPr="00A15080">
              <w:rPr>
                <w:rFonts w:ascii="Times New Roman" w:hAnsi="Times New Roman"/>
                <w:sz w:val="24"/>
                <w:szCs w:val="24"/>
              </w:rPr>
              <w:t>БИК 046015001 ГРКЦ ГУ Банка России по Ростовской обл. г. Ростов-на-Дону</w:t>
            </w:r>
          </w:p>
          <w:p w:rsidR="00A15080" w:rsidRPr="00A15080" w:rsidRDefault="00A15080" w:rsidP="00A15080">
            <w:pPr>
              <w:snapToGrid w:val="0"/>
              <w:jc w:val="both"/>
              <w:rPr>
                <w:rFonts w:ascii="Times New Roman" w:hAnsi="Times New Roman"/>
                <w:sz w:val="24"/>
                <w:szCs w:val="24"/>
              </w:rPr>
            </w:pPr>
            <w:proofErr w:type="spellStart"/>
            <w:r w:rsidRPr="00A15080">
              <w:rPr>
                <w:rFonts w:ascii="Times New Roman" w:hAnsi="Times New Roman"/>
                <w:sz w:val="24"/>
                <w:szCs w:val="24"/>
              </w:rPr>
              <w:t>р</w:t>
            </w:r>
            <w:proofErr w:type="spellEnd"/>
            <w:r w:rsidRPr="00A15080">
              <w:rPr>
                <w:rFonts w:ascii="Times New Roman" w:hAnsi="Times New Roman"/>
                <w:sz w:val="24"/>
                <w:szCs w:val="24"/>
              </w:rPr>
              <w:t>/</w:t>
            </w:r>
            <w:proofErr w:type="spellStart"/>
            <w:r w:rsidRPr="00A15080">
              <w:rPr>
                <w:rFonts w:ascii="Times New Roman" w:hAnsi="Times New Roman"/>
                <w:sz w:val="24"/>
                <w:szCs w:val="24"/>
              </w:rPr>
              <w:t>сч</w:t>
            </w:r>
            <w:proofErr w:type="spellEnd"/>
            <w:r w:rsidRPr="00A15080">
              <w:rPr>
                <w:rFonts w:ascii="Times New Roman" w:hAnsi="Times New Roman"/>
                <w:sz w:val="24"/>
                <w:szCs w:val="24"/>
              </w:rPr>
              <w:t xml:space="preserve"> 40302810160153000778</w:t>
            </w:r>
          </w:p>
          <w:p w:rsidR="00DE7392" w:rsidRPr="005E19DA" w:rsidRDefault="00DE7392" w:rsidP="005A775E">
            <w:pPr>
              <w:autoSpaceDE w:val="0"/>
              <w:autoSpaceDN w:val="0"/>
              <w:adjustRightInd w:val="0"/>
              <w:spacing w:after="0" w:line="240" w:lineRule="auto"/>
              <w:rPr>
                <w:rFonts w:ascii="Times New Roman" w:hAnsi="Times New Roman"/>
                <w:b/>
                <w:sz w:val="24"/>
                <w:szCs w:val="24"/>
              </w:rPr>
            </w:pPr>
          </w:p>
        </w:tc>
      </w:tr>
      <w:tr w:rsidR="00DE7392" w:rsidRPr="00254A48" w:rsidTr="005A775E">
        <w:trPr>
          <w:trHeight w:val="479"/>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15</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254A48" w:rsidRDefault="00DE7392" w:rsidP="005A775E">
            <w:pPr>
              <w:autoSpaceDE w:val="0"/>
              <w:autoSpaceDN w:val="0"/>
              <w:adjustRightInd w:val="0"/>
              <w:spacing w:after="0" w:line="240" w:lineRule="auto"/>
              <w:jc w:val="both"/>
              <w:rPr>
                <w:rFonts w:ascii="Times New Roman" w:hAnsi="Times New Roman"/>
                <w:color w:val="000000"/>
                <w:sz w:val="24"/>
                <w:szCs w:val="24"/>
              </w:rPr>
            </w:pPr>
            <w:r w:rsidRPr="005E7E0F">
              <w:rPr>
                <w:rFonts w:ascii="Times New Roman" w:hAnsi="Times New Roman"/>
                <w:b/>
                <w:bCs/>
                <w:color w:val="000000"/>
                <w:sz w:val="24"/>
                <w:szCs w:val="24"/>
              </w:rPr>
              <w:t>Источник финансирования заказа:</w:t>
            </w:r>
            <w:r w:rsidR="00254A48">
              <w:rPr>
                <w:rFonts w:ascii="Times New Roman" w:hAnsi="Times New Roman"/>
                <w:b/>
                <w:bCs/>
                <w:color w:val="000000"/>
                <w:sz w:val="24"/>
                <w:szCs w:val="24"/>
              </w:rPr>
              <w:t xml:space="preserve"> совместное финансирование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254A48"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277282" w:rsidRDefault="00DE7392" w:rsidP="005A775E">
            <w:pPr>
              <w:autoSpaceDE w:val="0"/>
              <w:autoSpaceDN w:val="0"/>
              <w:adjustRightInd w:val="0"/>
              <w:spacing w:after="0" w:line="240" w:lineRule="auto"/>
              <w:jc w:val="both"/>
              <w:rPr>
                <w:rFonts w:ascii="Times New Roman" w:hAnsi="Times New Roman"/>
                <w:b/>
                <w:color w:val="000000"/>
                <w:sz w:val="24"/>
                <w:szCs w:val="24"/>
              </w:rPr>
            </w:pPr>
            <w:proofErr w:type="spellStart"/>
            <w:r w:rsidRPr="00277282">
              <w:rPr>
                <w:rFonts w:ascii="Times New Roman" w:hAnsi="Times New Roman"/>
                <w:b/>
                <w:color w:val="000000"/>
                <w:sz w:val="24"/>
                <w:szCs w:val="24"/>
              </w:rPr>
              <w:t>Софинансирование</w:t>
            </w:r>
            <w:proofErr w:type="spellEnd"/>
            <w:r w:rsidRPr="00277282">
              <w:rPr>
                <w:rFonts w:ascii="Times New Roman" w:hAnsi="Times New Roman"/>
                <w:b/>
                <w:color w:val="000000"/>
                <w:sz w:val="24"/>
                <w:szCs w:val="24"/>
              </w:rPr>
              <w:t>:</w:t>
            </w:r>
          </w:p>
          <w:p w:rsidR="00DE7392" w:rsidRDefault="00DE7392" w:rsidP="005A775E">
            <w:pPr>
              <w:autoSpaceDE w:val="0"/>
              <w:autoSpaceDN w:val="0"/>
              <w:adjustRightInd w:val="0"/>
              <w:spacing w:after="0" w:line="240" w:lineRule="auto"/>
              <w:jc w:val="both"/>
              <w:rPr>
                <w:rFonts w:ascii="Times New Roman" w:hAnsi="Times New Roman"/>
                <w:color w:val="000000"/>
                <w:sz w:val="24"/>
                <w:szCs w:val="24"/>
              </w:rPr>
            </w:pPr>
            <w:r w:rsidRPr="00277282">
              <w:rPr>
                <w:rFonts w:ascii="Times New Roman" w:hAnsi="Times New Roman"/>
                <w:b/>
                <w:color w:val="000000"/>
                <w:sz w:val="24"/>
                <w:szCs w:val="24"/>
              </w:rPr>
              <w:t>Областной бюджет</w:t>
            </w:r>
            <w:r>
              <w:rPr>
                <w:rFonts w:ascii="Times New Roman" w:hAnsi="Times New Roman"/>
                <w:color w:val="000000"/>
                <w:sz w:val="24"/>
                <w:szCs w:val="24"/>
              </w:rPr>
              <w:t xml:space="preserve"> </w:t>
            </w:r>
            <w:r w:rsidR="00254A48">
              <w:rPr>
                <w:rFonts w:ascii="Times New Roman" w:hAnsi="Times New Roman"/>
                <w:color w:val="000000"/>
                <w:sz w:val="24"/>
                <w:szCs w:val="24"/>
              </w:rPr>
              <w:t>– 2 347 500</w:t>
            </w:r>
            <w:r w:rsidRPr="005E7E0F">
              <w:rPr>
                <w:rFonts w:ascii="Times New Roman" w:hAnsi="Times New Roman"/>
                <w:color w:val="000000"/>
                <w:sz w:val="24"/>
                <w:szCs w:val="24"/>
              </w:rPr>
              <w:t xml:space="preserve"> </w:t>
            </w:r>
            <w:r>
              <w:rPr>
                <w:rFonts w:ascii="Times New Roman" w:hAnsi="Times New Roman"/>
                <w:color w:val="000000"/>
                <w:sz w:val="24"/>
                <w:szCs w:val="24"/>
              </w:rPr>
              <w:t>(</w:t>
            </w:r>
            <w:r w:rsidR="00254A48">
              <w:rPr>
                <w:rFonts w:ascii="Times New Roman" w:hAnsi="Times New Roman"/>
                <w:color w:val="000000"/>
                <w:sz w:val="24"/>
                <w:szCs w:val="24"/>
              </w:rPr>
              <w:t>два миллиона триста сорок семь тысяч пятьсот</w:t>
            </w:r>
            <w:r>
              <w:rPr>
                <w:rFonts w:ascii="Times New Roman" w:hAnsi="Times New Roman"/>
                <w:color w:val="000000"/>
                <w:sz w:val="24"/>
                <w:szCs w:val="24"/>
              </w:rPr>
              <w:t>)</w:t>
            </w:r>
            <w:r w:rsidRPr="005E7E0F">
              <w:rPr>
                <w:rFonts w:ascii="Times New Roman" w:hAnsi="Times New Roman"/>
                <w:color w:val="000000"/>
                <w:sz w:val="24"/>
                <w:szCs w:val="24"/>
              </w:rPr>
              <w:t xml:space="preserve">  рублей</w:t>
            </w:r>
            <w:r w:rsidR="006D0EDD">
              <w:rPr>
                <w:rFonts w:ascii="Times New Roman" w:hAnsi="Times New Roman"/>
                <w:color w:val="000000"/>
                <w:sz w:val="24"/>
                <w:szCs w:val="24"/>
              </w:rPr>
              <w:t xml:space="preserve"> </w:t>
            </w:r>
          </w:p>
          <w:p w:rsidR="00DE7392" w:rsidRPr="005E7E0F" w:rsidRDefault="00DE7392" w:rsidP="005A775E">
            <w:pPr>
              <w:autoSpaceDE w:val="0"/>
              <w:autoSpaceDN w:val="0"/>
              <w:adjustRightInd w:val="0"/>
              <w:spacing w:after="0" w:line="240" w:lineRule="auto"/>
              <w:jc w:val="both"/>
              <w:rPr>
                <w:rFonts w:ascii="Times New Roman" w:hAnsi="Times New Roman"/>
                <w:color w:val="000000"/>
                <w:sz w:val="24"/>
                <w:szCs w:val="24"/>
              </w:rPr>
            </w:pPr>
            <w:r w:rsidRPr="008723FD">
              <w:rPr>
                <w:rFonts w:ascii="Times New Roman" w:hAnsi="Times New Roman"/>
                <w:b/>
                <w:color w:val="000000"/>
                <w:sz w:val="24"/>
                <w:szCs w:val="24"/>
              </w:rPr>
              <w:t>Местный бюджет</w:t>
            </w:r>
            <w:r>
              <w:rPr>
                <w:rFonts w:ascii="Times New Roman" w:hAnsi="Times New Roman"/>
                <w:color w:val="000000"/>
                <w:sz w:val="24"/>
                <w:szCs w:val="24"/>
              </w:rPr>
              <w:t xml:space="preserve"> </w:t>
            </w:r>
            <w:r w:rsidR="006D0EDD">
              <w:rPr>
                <w:rFonts w:ascii="Times New Roman" w:hAnsi="Times New Roman"/>
                <w:color w:val="000000"/>
                <w:sz w:val="24"/>
                <w:szCs w:val="24"/>
              </w:rPr>
              <w:t>– 152 500</w:t>
            </w:r>
            <w:r>
              <w:rPr>
                <w:rFonts w:ascii="Times New Roman" w:hAnsi="Times New Roman"/>
                <w:color w:val="000000"/>
                <w:sz w:val="24"/>
                <w:szCs w:val="24"/>
              </w:rPr>
              <w:t xml:space="preserve"> (</w:t>
            </w:r>
            <w:r w:rsidR="00254A48">
              <w:rPr>
                <w:rFonts w:ascii="Times New Roman" w:hAnsi="Times New Roman"/>
                <w:color w:val="000000"/>
                <w:sz w:val="24"/>
                <w:szCs w:val="24"/>
              </w:rPr>
              <w:t xml:space="preserve">сто пятьдесят </w:t>
            </w:r>
            <w:r w:rsidR="006D0EDD">
              <w:rPr>
                <w:rFonts w:ascii="Times New Roman" w:hAnsi="Times New Roman"/>
                <w:color w:val="000000"/>
                <w:sz w:val="24"/>
                <w:szCs w:val="24"/>
              </w:rPr>
              <w:t>две тысячи пятьсот</w:t>
            </w:r>
            <w:r>
              <w:rPr>
                <w:rFonts w:ascii="Times New Roman" w:hAnsi="Times New Roman"/>
                <w:color w:val="000000"/>
                <w:sz w:val="24"/>
                <w:szCs w:val="24"/>
              </w:rPr>
              <w:t>) рублей</w:t>
            </w:r>
            <w:r w:rsidR="006D0EDD">
              <w:rPr>
                <w:rFonts w:ascii="Times New Roman" w:hAnsi="Times New Roman"/>
                <w:color w:val="000000"/>
                <w:sz w:val="24"/>
                <w:szCs w:val="24"/>
              </w:rPr>
              <w:t xml:space="preserve"> </w:t>
            </w:r>
          </w:p>
          <w:p w:rsidR="00DE7392" w:rsidRPr="005E7E0F" w:rsidRDefault="00DE7392" w:rsidP="005A775E">
            <w:pPr>
              <w:autoSpaceDE w:val="0"/>
              <w:autoSpaceDN w:val="0"/>
              <w:adjustRightInd w:val="0"/>
              <w:spacing w:after="0" w:line="240" w:lineRule="auto"/>
              <w:jc w:val="both"/>
              <w:rPr>
                <w:rFonts w:ascii="Times New Roman" w:hAnsi="Times New Roman"/>
                <w:color w:val="000000"/>
                <w:sz w:val="24"/>
                <w:szCs w:val="24"/>
              </w:rPr>
            </w:pP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16</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AF675C" w:rsidRDefault="00DE7392" w:rsidP="005A775E">
            <w:pPr>
              <w:spacing w:after="0" w:line="240" w:lineRule="auto"/>
              <w:ind w:firstLine="539"/>
              <w:jc w:val="both"/>
              <w:rPr>
                <w:rFonts w:ascii="Times New Roman" w:hAnsi="Times New Roman"/>
                <w:sz w:val="24"/>
                <w:szCs w:val="24"/>
              </w:rPr>
            </w:pPr>
            <w:r w:rsidRPr="00AF675C">
              <w:rPr>
                <w:rFonts w:ascii="Times New Roman" w:hAnsi="Times New Roman"/>
                <w:sz w:val="24"/>
                <w:szCs w:val="24"/>
              </w:rPr>
              <w:t>Цена настоящего Контракта включает в себя: все затраты, налоги, сборы и иные обязательные платежи, подлежащие уплате в связи с исполнением Контракта; затраты на оплату транспортных расходов, связанных с доставкой оборудования, материалов; затраты по получению положительного заключения государственной экспертизы и положительного заключения о достоверности определения сметной стоимости; затраты на все согласования проекта с заинтересованными службами и органами, дополнительные обследования; а также все иные затраты и платежи связанные с исполнением настоящего Контракта.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AF675C" w:rsidRDefault="00DE7392" w:rsidP="005A775E">
            <w:pPr>
              <w:pStyle w:val="a6"/>
              <w:spacing w:after="0" w:line="240" w:lineRule="auto"/>
              <w:jc w:val="both"/>
            </w:pPr>
            <w:r w:rsidRPr="00AF675C">
              <w:t xml:space="preserve">Цена контракта включает стоимость работ, а также все налоги, сборы и иные </w:t>
            </w:r>
            <w:r w:rsidRPr="00AF675C">
              <w:lastRenderedPageBreak/>
              <w:t>обязательные платежи, которые Подрядчик уплачивает в связи с исполнением Контракта, компенсация затрат НДС на материалы, работу, машин и механизмов.</w:t>
            </w:r>
          </w:p>
        </w:tc>
      </w:tr>
      <w:tr w:rsidR="00DE7392" w:rsidRPr="00660B2F" w:rsidTr="005A775E">
        <w:trPr>
          <w:trHeight w:val="660"/>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lastRenderedPageBreak/>
              <w:t>17</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Сведения о валюте, используемой для формирования цены контракта и расчетов с поставщиками (исполнителями, подрядчиками).</w:t>
            </w:r>
          </w:p>
        </w:tc>
      </w:tr>
      <w:tr w:rsidR="00DE7392" w:rsidRPr="00660B2F" w:rsidTr="005A775E">
        <w:trPr>
          <w:trHeight w:val="627"/>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lang w:val="en-US"/>
              </w:rPr>
            </w:pPr>
            <w:r w:rsidRPr="00660B2F">
              <w:rPr>
                <w:rFonts w:ascii="Times New Roman" w:hAnsi="Times New Roman"/>
                <w:sz w:val="24"/>
                <w:szCs w:val="24"/>
              </w:rPr>
              <w:t>российский рубль</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18</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r>
      <w:tr w:rsidR="00DE7392" w:rsidRPr="00660B2F" w:rsidTr="005A775E">
        <w:trPr>
          <w:trHeight w:val="665"/>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Применение иностранной валюты при проведении открытого аукциона в электронной форме не предусмотрено</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autoSpaceDE w:val="0"/>
              <w:autoSpaceDN w:val="0"/>
              <w:adjustRightInd w:val="0"/>
              <w:spacing w:after="0" w:line="240" w:lineRule="auto"/>
              <w:jc w:val="center"/>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19</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Размер обеспечения исполнения муниципального контракта, срок и порядок его предоставления в случае, если заказчиком, уполномоченным органом установлено требование обеспечения исполнения контракта.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D748E4">
              <w:rPr>
                <w:rFonts w:ascii="Times New Roman" w:hAnsi="Times New Roman"/>
                <w:sz w:val="24"/>
                <w:szCs w:val="24"/>
              </w:rPr>
              <w:t xml:space="preserve"> Контракт заключается только после предоставления участником открытого аукциона в электронной форме, с которым заключается контракт банковской гарантии, выданной банком или иной кредитной органи</w:t>
            </w:r>
            <w:r w:rsidR="009448E5">
              <w:rPr>
                <w:rFonts w:ascii="Times New Roman" w:hAnsi="Times New Roman"/>
                <w:sz w:val="24"/>
                <w:szCs w:val="24"/>
              </w:rPr>
              <w:t xml:space="preserve">зацией, </w:t>
            </w:r>
            <w:r w:rsidRPr="00D748E4">
              <w:rPr>
                <w:rFonts w:ascii="Times New Roman" w:hAnsi="Times New Roman"/>
                <w:sz w:val="24"/>
                <w:szCs w:val="24"/>
              </w:rPr>
              <w:t>или передачи заказчику в залог денежных средств, в том числе в форме вклада (депозита). Способ обеспечения исполнения контракта из</w:t>
            </w:r>
            <w:r w:rsidRPr="00412B2E">
              <w:rPr>
                <w:rFonts w:ascii="Times New Roman" w:hAnsi="Times New Roman"/>
                <w:b/>
                <w:sz w:val="24"/>
                <w:szCs w:val="24"/>
              </w:rPr>
              <w:t xml:space="preserve"> </w:t>
            </w:r>
            <w:r w:rsidRPr="00D748E4">
              <w:rPr>
                <w:rFonts w:ascii="Times New Roman" w:hAnsi="Times New Roman"/>
                <w:sz w:val="24"/>
                <w:szCs w:val="24"/>
              </w:rPr>
              <w:t>указанных в настоящей</w:t>
            </w:r>
            <w:r w:rsidRPr="00660B2F">
              <w:rPr>
                <w:rFonts w:ascii="Times New Roman" w:hAnsi="Times New Roman"/>
                <w:sz w:val="24"/>
                <w:szCs w:val="24"/>
              </w:rPr>
              <w:t xml:space="preserve"> части способов определяется таким участником открытого аукциона в электронной форме самостоятельно. </w:t>
            </w:r>
          </w:p>
          <w:p w:rsidR="00DE7392" w:rsidRDefault="00DE7392" w:rsidP="005A775E">
            <w:pPr>
              <w:autoSpaceDE w:val="0"/>
              <w:autoSpaceDN w:val="0"/>
              <w:adjustRightInd w:val="0"/>
              <w:spacing w:after="0" w:line="240" w:lineRule="auto"/>
              <w:jc w:val="both"/>
              <w:rPr>
                <w:rFonts w:ascii="Times New Roman" w:hAnsi="Times New Roman"/>
                <w:sz w:val="24"/>
                <w:szCs w:val="24"/>
              </w:rPr>
            </w:pPr>
            <w:r w:rsidRPr="00D748E4">
              <w:rPr>
                <w:rFonts w:ascii="Times New Roman" w:hAnsi="Times New Roman"/>
                <w:sz w:val="24"/>
                <w:szCs w:val="24"/>
              </w:rPr>
              <w:t>Размер обеспечения контракта</w:t>
            </w:r>
            <w:r w:rsidRPr="00563ED3">
              <w:rPr>
                <w:rFonts w:ascii="Times New Roman" w:hAnsi="Times New Roman"/>
                <w:b/>
                <w:sz w:val="24"/>
                <w:szCs w:val="24"/>
              </w:rPr>
              <w:t xml:space="preserve"> </w:t>
            </w:r>
            <w:r w:rsidR="009F27E0">
              <w:rPr>
                <w:rFonts w:ascii="Times New Roman" w:hAnsi="Times New Roman"/>
                <w:sz w:val="24"/>
                <w:szCs w:val="24"/>
              </w:rPr>
              <w:t>2</w:t>
            </w:r>
            <w:r w:rsidRPr="00D748E4">
              <w:rPr>
                <w:rFonts w:ascii="Times New Roman" w:hAnsi="Times New Roman"/>
                <w:sz w:val="24"/>
                <w:szCs w:val="24"/>
              </w:rPr>
              <w:t xml:space="preserve">0% - </w:t>
            </w:r>
            <w:r w:rsidR="006D0EDD">
              <w:rPr>
                <w:rFonts w:ascii="Times New Roman" w:hAnsi="Times New Roman"/>
                <w:sz w:val="24"/>
                <w:szCs w:val="24"/>
              </w:rPr>
              <w:t>50</w:t>
            </w:r>
            <w:r w:rsidR="009448E5">
              <w:rPr>
                <w:rFonts w:ascii="Times New Roman" w:hAnsi="Times New Roman"/>
                <w:sz w:val="24"/>
                <w:szCs w:val="24"/>
              </w:rPr>
              <w:t>0 000</w:t>
            </w:r>
            <w:r w:rsidR="00254A48">
              <w:rPr>
                <w:rFonts w:ascii="Times New Roman" w:hAnsi="Times New Roman"/>
                <w:sz w:val="24"/>
                <w:szCs w:val="24"/>
              </w:rPr>
              <w:t xml:space="preserve"> </w:t>
            </w:r>
            <w:r w:rsidRPr="005A3D86">
              <w:rPr>
                <w:rFonts w:ascii="Times New Roman" w:hAnsi="Times New Roman"/>
                <w:sz w:val="24"/>
                <w:szCs w:val="24"/>
              </w:rPr>
              <w:t>(</w:t>
            </w:r>
            <w:r w:rsidR="006D0EDD">
              <w:rPr>
                <w:rFonts w:ascii="Times New Roman" w:hAnsi="Times New Roman"/>
                <w:sz w:val="24"/>
                <w:szCs w:val="24"/>
              </w:rPr>
              <w:t>пятьсот тысяч</w:t>
            </w:r>
            <w:r w:rsidR="00254A48">
              <w:rPr>
                <w:rFonts w:ascii="Times New Roman" w:hAnsi="Times New Roman"/>
                <w:sz w:val="24"/>
                <w:szCs w:val="24"/>
              </w:rPr>
              <w:t>) рублей</w:t>
            </w:r>
            <w:r w:rsidR="00D6100F">
              <w:rPr>
                <w:rFonts w:ascii="Times New Roman" w:hAnsi="Times New Roman"/>
                <w:sz w:val="24"/>
                <w:szCs w:val="24"/>
              </w:rPr>
              <w:t xml:space="preserve"> 00</w:t>
            </w:r>
            <w:r w:rsidRPr="005A3D86">
              <w:rPr>
                <w:rFonts w:ascii="Times New Roman" w:hAnsi="Times New Roman"/>
                <w:sz w:val="24"/>
                <w:szCs w:val="24"/>
              </w:rPr>
              <w:t xml:space="preserve"> копеек  от</w:t>
            </w:r>
            <w:r w:rsidRPr="00660B2F">
              <w:rPr>
                <w:rFonts w:ascii="Times New Roman" w:hAnsi="Times New Roman"/>
                <w:sz w:val="24"/>
                <w:szCs w:val="24"/>
              </w:rPr>
              <w:t xml:space="preserve"> начальной (максимальной) цены контракта, обеспечение контракта предоставляется в момент направления заказчику подписанного участником контракта. </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Контракт заключается не ранее чем через 10 дней со дня размещения на официальном сайте протокола подведения итогов открытого аукциона в электронной форме.</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autoSpaceDE w:val="0"/>
              <w:autoSpaceDN w:val="0"/>
              <w:adjustRightInd w:val="0"/>
              <w:spacing w:after="0" w:line="240" w:lineRule="auto"/>
              <w:rPr>
                <w:rFonts w:ascii="Times New Roman" w:hAnsi="Times New Roman"/>
                <w:b/>
                <w:sz w:val="24"/>
                <w:szCs w:val="24"/>
              </w:rPr>
            </w:pPr>
          </w:p>
          <w:p w:rsidR="00DE7392" w:rsidRPr="009A3FE6" w:rsidRDefault="00DE7392" w:rsidP="005A775E">
            <w:pPr>
              <w:autoSpaceDE w:val="0"/>
              <w:autoSpaceDN w:val="0"/>
              <w:adjustRightInd w:val="0"/>
              <w:spacing w:after="0" w:line="240" w:lineRule="auto"/>
              <w:rPr>
                <w:rFonts w:ascii="Times New Roman" w:hAnsi="Times New Roman"/>
                <w:sz w:val="18"/>
                <w:szCs w:val="18"/>
              </w:rPr>
            </w:pPr>
            <w:r w:rsidRPr="009A3FE6">
              <w:rPr>
                <w:rFonts w:ascii="Times New Roman" w:hAnsi="Times New Roman"/>
                <w:b/>
                <w:sz w:val="24"/>
                <w:szCs w:val="24"/>
              </w:rPr>
              <w:t>Реквизиты для перечисления исполнения контракта:</w:t>
            </w:r>
            <w:r w:rsidRPr="009A3FE6">
              <w:rPr>
                <w:rFonts w:ascii="Times New Roman" w:hAnsi="Times New Roman"/>
                <w:sz w:val="18"/>
                <w:szCs w:val="18"/>
              </w:rPr>
              <w:t xml:space="preserve"> </w:t>
            </w:r>
          </w:p>
          <w:p w:rsidR="00DE7392" w:rsidRPr="009A3FE6" w:rsidRDefault="00DE7392" w:rsidP="005A775E">
            <w:pPr>
              <w:autoSpaceDE w:val="0"/>
              <w:autoSpaceDN w:val="0"/>
              <w:adjustRightInd w:val="0"/>
              <w:spacing w:after="0" w:line="240" w:lineRule="auto"/>
              <w:rPr>
                <w:rFonts w:ascii="Times New Roman" w:hAnsi="Times New Roman"/>
                <w:sz w:val="18"/>
                <w:szCs w:val="18"/>
              </w:rPr>
            </w:pPr>
          </w:p>
          <w:p w:rsidR="003B6D75" w:rsidRPr="00A15080" w:rsidRDefault="003B6D75" w:rsidP="003B6D75">
            <w:pPr>
              <w:keepNext/>
              <w:keepLines/>
              <w:widowControl w:val="0"/>
              <w:suppressLineNumbers/>
              <w:rPr>
                <w:rFonts w:ascii="Times New Roman" w:hAnsi="Times New Roman"/>
                <w:b/>
                <w:sz w:val="24"/>
                <w:szCs w:val="24"/>
              </w:rPr>
            </w:pPr>
            <w:r w:rsidRPr="00A15080">
              <w:rPr>
                <w:rFonts w:ascii="Times New Roman" w:hAnsi="Times New Roman"/>
                <w:b/>
                <w:sz w:val="24"/>
                <w:szCs w:val="24"/>
              </w:rPr>
              <w:t>Администрация Песчанокопского сельского поселения</w:t>
            </w:r>
          </w:p>
          <w:p w:rsidR="003B6D75" w:rsidRDefault="003B6D75" w:rsidP="003B6D75">
            <w:pPr>
              <w:keepNext/>
              <w:keepLines/>
              <w:widowControl w:val="0"/>
              <w:suppressLineNumbers/>
              <w:suppressAutoHyphens/>
              <w:rPr>
                <w:rFonts w:ascii="Times New Roman" w:hAnsi="Times New Roman"/>
                <w:b/>
                <w:sz w:val="24"/>
                <w:szCs w:val="24"/>
              </w:rPr>
            </w:pPr>
            <w:r w:rsidRPr="00A15080">
              <w:rPr>
                <w:rFonts w:ascii="Times New Roman" w:hAnsi="Times New Roman"/>
                <w:b/>
                <w:sz w:val="24"/>
                <w:szCs w:val="24"/>
              </w:rPr>
              <w:t>347570, Ростовская область с.Песчанокопское ул.Ленина 94</w:t>
            </w:r>
          </w:p>
          <w:p w:rsidR="003B6D75" w:rsidRPr="00A15080" w:rsidRDefault="003B6D75" w:rsidP="003B6D75">
            <w:pPr>
              <w:keepNext/>
              <w:keepLines/>
              <w:widowControl w:val="0"/>
              <w:suppressLineNumbers/>
              <w:suppressAutoHyphens/>
              <w:rPr>
                <w:rFonts w:ascii="Times New Roman" w:hAnsi="Times New Roman"/>
                <w:b/>
                <w:sz w:val="24"/>
                <w:szCs w:val="24"/>
              </w:rPr>
            </w:pPr>
            <w:r w:rsidRPr="00A15080">
              <w:rPr>
                <w:rFonts w:ascii="Times New Roman" w:hAnsi="Times New Roman"/>
                <w:sz w:val="24"/>
                <w:szCs w:val="24"/>
              </w:rPr>
              <w:t>УФК по Ростовской области (Администрация Песчанокопского  сельского поселения, л/с 05583150720)</w:t>
            </w:r>
            <w:r w:rsidRPr="00A15080">
              <w:rPr>
                <w:rFonts w:ascii="Times New Roman" w:hAnsi="Times New Roman"/>
                <w:noProof/>
                <w:sz w:val="24"/>
                <w:szCs w:val="24"/>
              </w:rPr>
              <w:t xml:space="preserve"> </w:t>
            </w:r>
          </w:p>
          <w:p w:rsidR="003B6D75" w:rsidRPr="00A15080" w:rsidRDefault="003B6D75" w:rsidP="003B6D75">
            <w:pPr>
              <w:keepNext/>
              <w:keepLines/>
              <w:widowControl w:val="0"/>
              <w:suppressLineNumbers/>
              <w:suppressAutoHyphens/>
              <w:rPr>
                <w:rFonts w:ascii="Times New Roman" w:hAnsi="Times New Roman"/>
                <w:sz w:val="24"/>
                <w:szCs w:val="24"/>
              </w:rPr>
            </w:pPr>
            <w:r w:rsidRPr="00A15080">
              <w:rPr>
                <w:rFonts w:ascii="Times New Roman" w:hAnsi="Times New Roman"/>
                <w:sz w:val="24"/>
                <w:szCs w:val="24"/>
              </w:rPr>
              <w:t>ИНН 6127011149</w:t>
            </w:r>
          </w:p>
          <w:p w:rsidR="003B6D75" w:rsidRPr="00A15080" w:rsidRDefault="003B6D75" w:rsidP="003B6D75">
            <w:pPr>
              <w:keepNext/>
              <w:keepLines/>
              <w:widowControl w:val="0"/>
              <w:suppressLineNumbers/>
              <w:suppressAutoHyphens/>
              <w:rPr>
                <w:rFonts w:ascii="Times New Roman" w:hAnsi="Times New Roman"/>
                <w:sz w:val="24"/>
                <w:szCs w:val="24"/>
              </w:rPr>
            </w:pPr>
            <w:r w:rsidRPr="00A15080">
              <w:rPr>
                <w:rFonts w:ascii="Times New Roman" w:hAnsi="Times New Roman"/>
                <w:sz w:val="24"/>
                <w:szCs w:val="24"/>
              </w:rPr>
              <w:t>КПП 612701001</w:t>
            </w:r>
          </w:p>
          <w:p w:rsidR="003B6D75" w:rsidRPr="00A15080" w:rsidRDefault="003B6D75" w:rsidP="003B6D75">
            <w:pPr>
              <w:snapToGrid w:val="0"/>
              <w:jc w:val="both"/>
              <w:rPr>
                <w:rFonts w:ascii="Times New Roman" w:hAnsi="Times New Roman"/>
                <w:sz w:val="24"/>
                <w:szCs w:val="24"/>
              </w:rPr>
            </w:pPr>
            <w:r w:rsidRPr="00A15080">
              <w:rPr>
                <w:rFonts w:ascii="Times New Roman" w:hAnsi="Times New Roman"/>
                <w:sz w:val="24"/>
                <w:szCs w:val="24"/>
              </w:rPr>
              <w:t>БИК 046015001 ГРКЦ ГУ Банка России по Ростовской обл. г. Ростов-на-Дону</w:t>
            </w:r>
          </w:p>
          <w:p w:rsidR="003B6D75" w:rsidRPr="00A15080" w:rsidRDefault="003B6D75" w:rsidP="003B6D75">
            <w:pPr>
              <w:snapToGrid w:val="0"/>
              <w:jc w:val="both"/>
              <w:rPr>
                <w:rFonts w:ascii="Times New Roman" w:hAnsi="Times New Roman"/>
                <w:sz w:val="24"/>
                <w:szCs w:val="24"/>
              </w:rPr>
            </w:pPr>
            <w:proofErr w:type="spellStart"/>
            <w:r w:rsidRPr="00A15080">
              <w:rPr>
                <w:rFonts w:ascii="Times New Roman" w:hAnsi="Times New Roman"/>
                <w:sz w:val="24"/>
                <w:szCs w:val="24"/>
              </w:rPr>
              <w:t>р</w:t>
            </w:r>
            <w:proofErr w:type="spellEnd"/>
            <w:r w:rsidRPr="00A15080">
              <w:rPr>
                <w:rFonts w:ascii="Times New Roman" w:hAnsi="Times New Roman"/>
                <w:sz w:val="24"/>
                <w:szCs w:val="24"/>
              </w:rPr>
              <w:t>/</w:t>
            </w:r>
            <w:proofErr w:type="spellStart"/>
            <w:r w:rsidRPr="00A15080">
              <w:rPr>
                <w:rFonts w:ascii="Times New Roman" w:hAnsi="Times New Roman"/>
                <w:sz w:val="24"/>
                <w:szCs w:val="24"/>
              </w:rPr>
              <w:t>сч</w:t>
            </w:r>
            <w:proofErr w:type="spellEnd"/>
            <w:r w:rsidRPr="00A15080">
              <w:rPr>
                <w:rFonts w:ascii="Times New Roman" w:hAnsi="Times New Roman"/>
                <w:sz w:val="24"/>
                <w:szCs w:val="24"/>
              </w:rPr>
              <w:t xml:space="preserve"> 40302810160153000778</w:t>
            </w:r>
          </w:p>
          <w:p w:rsidR="00DE7392" w:rsidRPr="005E7E0F" w:rsidRDefault="00DE7392" w:rsidP="005A775E">
            <w:pPr>
              <w:autoSpaceDE w:val="0"/>
              <w:autoSpaceDN w:val="0"/>
              <w:adjustRightInd w:val="0"/>
              <w:spacing w:after="0" w:line="240" w:lineRule="auto"/>
              <w:rPr>
                <w:rFonts w:ascii="Times New Roman" w:hAnsi="Times New Roman"/>
                <w:b/>
                <w:sz w:val="24"/>
                <w:szCs w:val="24"/>
              </w:rPr>
            </w:pP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autoSpaceDE w:val="0"/>
              <w:autoSpaceDN w:val="0"/>
              <w:adjustRightInd w:val="0"/>
              <w:spacing w:after="0" w:line="240" w:lineRule="auto"/>
              <w:jc w:val="center"/>
              <w:rPr>
                <w:rFonts w:ascii="Times New Roman" w:hAnsi="Times New Roman"/>
                <w:b/>
                <w:bCs/>
                <w:sz w:val="24"/>
                <w:szCs w:val="24"/>
                <w:lang w:val="en-US"/>
              </w:rPr>
            </w:pPr>
          </w:p>
          <w:p w:rsidR="00DE7392" w:rsidRDefault="00DE7392" w:rsidP="005A775E">
            <w:pPr>
              <w:autoSpaceDE w:val="0"/>
              <w:autoSpaceDN w:val="0"/>
              <w:adjustRightInd w:val="0"/>
              <w:spacing w:after="0" w:line="240" w:lineRule="auto"/>
              <w:jc w:val="center"/>
              <w:rPr>
                <w:rFonts w:ascii="Times New Roman" w:hAnsi="Times New Roman"/>
                <w:b/>
                <w:bCs/>
                <w:sz w:val="24"/>
                <w:szCs w:val="24"/>
                <w:lang w:val="en-US"/>
              </w:rPr>
            </w:pPr>
          </w:p>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20</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DE4D28"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DE4D28" w:rsidRDefault="00DE7392" w:rsidP="005A775E">
            <w:pPr>
              <w:autoSpaceDE w:val="0"/>
              <w:autoSpaceDN w:val="0"/>
              <w:adjustRightInd w:val="0"/>
              <w:spacing w:after="0" w:line="240" w:lineRule="auto"/>
              <w:jc w:val="both"/>
              <w:rPr>
                <w:rFonts w:ascii="Times New Roman" w:hAnsi="Times New Roman"/>
                <w:b/>
                <w:bCs/>
                <w:sz w:val="24"/>
                <w:szCs w:val="24"/>
              </w:rPr>
            </w:pP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w:t>
            </w:r>
            <w:r w:rsidRPr="00660B2F">
              <w:rPr>
                <w:rFonts w:ascii="Times New Roman" w:hAnsi="Times New Roman"/>
                <w:b/>
                <w:bCs/>
                <w:sz w:val="24"/>
                <w:szCs w:val="24"/>
              </w:rPr>
              <w:lastRenderedPageBreak/>
              <w:t>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E7392" w:rsidRPr="00660B2F" w:rsidTr="005A775E">
        <w:trPr>
          <w:trHeight w:val="440"/>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rPr>
                <w:rFonts w:ascii="Times New Roman" w:hAnsi="Times New Roman"/>
                <w:sz w:val="24"/>
                <w:szCs w:val="24"/>
                <w:lang w:val="en-US"/>
              </w:rPr>
            </w:pPr>
            <w:r w:rsidRPr="00660B2F">
              <w:rPr>
                <w:rFonts w:ascii="Times New Roman" w:hAnsi="Times New Roman"/>
                <w:sz w:val="24"/>
                <w:szCs w:val="24"/>
              </w:rPr>
              <w:t>Не требуется</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21</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Форма, сроки и порядок оплаты товара, работ, услуг.</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549D" w:rsidRDefault="00DE7392" w:rsidP="005A775E">
            <w:pPr>
              <w:spacing w:after="0" w:line="240" w:lineRule="auto"/>
              <w:jc w:val="both"/>
              <w:rPr>
                <w:rFonts w:ascii="Times New Roman" w:hAnsi="Times New Roman"/>
                <w:sz w:val="24"/>
                <w:szCs w:val="24"/>
              </w:rPr>
            </w:pPr>
            <w:r>
              <w:rPr>
                <w:rFonts w:ascii="Times New Roman" w:hAnsi="Times New Roman"/>
                <w:sz w:val="24"/>
                <w:szCs w:val="24"/>
              </w:rPr>
              <w:t>Авансовый платеж не предусмотрен.</w:t>
            </w:r>
          </w:p>
          <w:p w:rsidR="00DE7392" w:rsidRPr="00A52146" w:rsidRDefault="00DE7392" w:rsidP="005A775E">
            <w:pPr>
              <w:spacing w:after="0" w:line="240" w:lineRule="auto"/>
              <w:jc w:val="both"/>
              <w:rPr>
                <w:rFonts w:ascii="Times New Roman" w:hAnsi="Times New Roman"/>
                <w:sz w:val="24"/>
                <w:szCs w:val="24"/>
              </w:rPr>
            </w:pPr>
            <w:r w:rsidRPr="00A52146">
              <w:rPr>
                <w:rFonts w:ascii="Times New Roman" w:hAnsi="Times New Roman"/>
                <w:sz w:val="24"/>
                <w:szCs w:val="24"/>
              </w:rPr>
              <w:t xml:space="preserve">Оплату готовой проектной документации  Заказчик производит в соответствии с календарным планом, на основании оформленного акта о приемке выполненных работ, после предоставления Исполнителем заверенной копии заключенного договора с </w:t>
            </w:r>
            <w:proofErr w:type="spellStart"/>
            <w:r w:rsidRPr="00A52146">
              <w:rPr>
                <w:rFonts w:ascii="Times New Roman" w:hAnsi="Times New Roman"/>
                <w:sz w:val="24"/>
                <w:szCs w:val="24"/>
              </w:rPr>
              <w:t>Госэкспертизой</w:t>
            </w:r>
            <w:proofErr w:type="spellEnd"/>
            <w:r w:rsidRPr="00A52146">
              <w:rPr>
                <w:rFonts w:ascii="Times New Roman" w:hAnsi="Times New Roman"/>
                <w:sz w:val="24"/>
                <w:szCs w:val="24"/>
              </w:rPr>
              <w:t xml:space="preserve"> и  получения положительного заключения достоверности определения сметной стоимости. </w:t>
            </w:r>
          </w:p>
          <w:p w:rsidR="00DE7392" w:rsidRPr="000D25E7" w:rsidRDefault="00DE7392" w:rsidP="005A775E">
            <w:pPr>
              <w:spacing w:after="0" w:line="240" w:lineRule="auto"/>
              <w:jc w:val="both"/>
              <w:rPr>
                <w:rFonts w:ascii="Times New Roman" w:hAnsi="Times New Roman"/>
                <w:sz w:val="24"/>
                <w:szCs w:val="24"/>
              </w:rPr>
            </w:pPr>
            <w:r>
              <w:rPr>
                <w:rFonts w:ascii="Times New Roman" w:hAnsi="Times New Roman"/>
                <w:sz w:val="24"/>
                <w:szCs w:val="24"/>
              </w:rPr>
              <w:t>Расчет</w:t>
            </w:r>
            <w:r w:rsidRPr="0066549D">
              <w:rPr>
                <w:rFonts w:ascii="Times New Roman" w:hAnsi="Times New Roman"/>
                <w:sz w:val="24"/>
                <w:szCs w:val="24"/>
              </w:rPr>
              <w:t xml:space="preserve"> за</w:t>
            </w:r>
            <w:r>
              <w:rPr>
                <w:rFonts w:ascii="Times New Roman" w:hAnsi="Times New Roman"/>
                <w:sz w:val="24"/>
                <w:szCs w:val="24"/>
              </w:rPr>
              <w:t xml:space="preserve"> фактически</w:t>
            </w:r>
            <w:r w:rsidRPr="0066549D">
              <w:rPr>
                <w:rFonts w:ascii="Times New Roman" w:hAnsi="Times New Roman"/>
                <w:sz w:val="24"/>
                <w:szCs w:val="24"/>
              </w:rPr>
              <w:t xml:space="preserve"> выполненные работы производится </w:t>
            </w:r>
            <w:r>
              <w:rPr>
                <w:rFonts w:ascii="Times New Roman" w:hAnsi="Times New Roman"/>
                <w:sz w:val="24"/>
                <w:szCs w:val="24"/>
              </w:rPr>
              <w:t xml:space="preserve">путем перечисления денежных средств платежным поручением Заказчика на указанный в контракте расчетный счет Исполнителя,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 </w:t>
            </w:r>
          </w:p>
        </w:tc>
      </w:tr>
      <w:tr w:rsidR="00DE7392" w:rsidRPr="00660B2F" w:rsidTr="005A775E">
        <w:trPr>
          <w:trHeight w:val="345"/>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t>22</w:t>
            </w: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rPr>
                <w:rFonts w:ascii="Times New Roman" w:hAnsi="Times New Roman"/>
                <w:sz w:val="24"/>
                <w:szCs w:val="24"/>
              </w:rPr>
            </w:pPr>
            <w:r w:rsidRPr="00660B2F">
              <w:rPr>
                <w:rFonts w:ascii="Times New Roman" w:hAnsi="Times New Roman"/>
                <w:b/>
                <w:bCs/>
                <w:sz w:val="24"/>
                <w:szCs w:val="24"/>
              </w:rPr>
              <w:t>Требования к участникам размещения заказа.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 xml:space="preserve">Участники размещения заказа: </w:t>
            </w:r>
            <w:r w:rsidRPr="00660B2F">
              <w:rPr>
                <w:rFonts w:ascii="Times New Roman" w:hAnsi="Times New Roman"/>
                <w:sz w:val="24"/>
                <w:szCs w:val="24"/>
              </w:rPr>
              <w:t>любое юридическое лицо</w:t>
            </w:r>
            <w:r>
              <w:rPr>
                <w:rFonts w:ascii="Times New Roman" w:hAnsi="Times New Roman"/>
                <w:sz w:val="24"/>
                <w:szCs w:val="24"/>
              </w:rPr>
              <w:t>,</w:t>
            </w:r>
            <w:r w:rsidRPr="00660B2F">
              <w:rPr>
                <w:rFonts w:ascii="Times New Roman" w:hAnsi="Times New Roman"/>
                <w:sz w:val="24"/>
                <w:szCs w:val="24"/>
              </w:rPr>
              <w:t xml:space="preserve">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открытом аукционе в электронной форме участники размещения заказа обязаны пройти процедуру аккредитации на сайте оператора электронной площадки, на которой проводится открытый аукцион в электронной форме.</w:t>
            </w:r>
          </w:p>
          <w:p w:rsidR="00DE7392" w:rsidRPr="00660B2F" w:rsidRDefault="00DE7392" w:rsidP="005A775E">
            <w:pPr>
              <w:autoSpaceDE w:val="0"/>
              <w:autoSpaceDN w:val="0"/>
              <w:adjustRightInd w:val="0"/>
              <w:spacing w:after="0" w:line="240" w:lineRule="auto"/>
              <w:jc w:val="both"/>
              <w:rPr>
                <w:rFonts w:ascii="Times New Roman" w:hAnsi="Times New Roman"/>
                <w:b/>
                <w:bCs/>
                <w:sz w:val="24"/>
                <w:szCs w:val="24"/>
              </w:rPr>
            </w:pPr>
            <w:r w:rsidRPr="00660B2F">
              <w:rPr>
                <w:rFonts w:ascii="Times New Roman" w:hAnsi="Times New Roman"/>
                <w:b/>
                <w:bCs/>
                <w:sz w:val="24"/>
                <w:szCs w:val="24"/>
              </w:rPr>
              <w:t xml:space="preserve">Требования к участникам размещения заказа: </w:t>
            </w:r>
          </w:p>
          <w:p w:rsidR="00DE7392" w:rsidRPr="00C47C9A" w:rsidRDefault="00DE7392" w:rsidP="005A775E">
            <w:pPr>
              <w:spacing w:after="0" w:line="240" w:lineRule="auto"/>
              <w:jc w:val="both"/>
            </w:pPr>
            <w:r w:rsidRPr="00660B2F">
              <w:rPr>
                <w:rFonts w:ascii="Times New Roman" w:hAnsi="Times New Roman"/>
                <w:sz w:val="24"/>
                <w:szCs w:val="24"/>
              </w:rPr>
              <w:t>-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Pr>
                <w:rFonts w:ascii="Times New Roman" w:hAnsi="Times New Roman"/>
                <w:sz w:val="24"/>
                <w:szCs w:val="24"/>
              </w:rPr>
              <w:t xml:space="preserve"> (</w:t>
            </w:r>
            <w:r w:rsidRPr="0075742C">
              <w:rPr>
                <w:rFonts w:ascii="Times New Roman" w:hAnsi="Times New Roman"/>
                <w:sz w:val="24"/>
                <w:szCs w:val="24"/>
              </w:rPr>
              <w:t>наличие свидетельств о допуске</w:t>
            </w:r>
            <w:r>
              <w:rPr>
                <w:rFonts w:ascii="Times New Roman" w:hAnsi="Times New Roman"/>
                <w:sz w:val="24"/>
                <w:szCs w:val="24"/>
              </w:rPr>
              <w:t xml:space="preserve"> (</w:t>
            </w:r>
            <w:r w:rsidRPr="00CC5D4B">
              <w:rPr>
                <w:rFonts w:ascii="Times New Roman" w:hAnsi="Times New Roman"/>
                <w:b/>
                <w:sz w:val="24"/>
                <w:szCs w:val="24"/>
              </w:rPr>
              <w:t>по новой форме</w:t>
            </w:r>
            <w:r>
              <w:rPr>
                <w:rFonts w:ascii="Times New Roman" w:hAnsi="Times New Roman"/>
                <w:sz w:val="24"/>
                <w:szCs w:val="24"/>
              </w:rPr>
              <w:t>)</w:t>
            </w:r>
            <w:r w:rsidRPr="0075742C">
              <w:rPr>
                <w:rFonts w:ascii="Times New Roman" w:hAnsi="Times New Roman"/>
                <w:sz w:val="24"/>
                <w:szCs w:val="24"/>
              </w:rPr>
              <w:t xml:space="preserve"> на выполнение работ</w:t>
            </w:r>
            <w:r>
              <w:rPr>
                <w:rFonts w:ascii="Times New Roman" w:hAnsi="Times New Roman"/>
                <w:sz w:val="24"/>
                <w:szCs w:val="24"/>
              </w:rPr>
              <w:t>,</w:t>
            </w:r>
            <w:r w:rsidRPr="0075742C">
              <w:rPr>
                <w:rFonts w:ascii="Times New Roman" w:hAnsi="Times New Roman"/>
                <w:sz w:val="24"/>
                <w:szCs w:val="24"/>
              </w:rPr>
              <w:t xml:space="preserve"> являющихся Предметом </w:t>
            </w:r>
            <w:r>
              <w:rPr>
                <w:rFonts w:ascii="Times New Roman" w:hAnsi="Times New Roman"/>
                <w:sz w:val="24"/>
                <w:szCs w:val="24"/>
              </w:rPr>
              <w:t>аукциона в электронной форме</w:t>
            </w:r>
            <w:r w:rsidRPr="0075742C">
              <w:rPr>
                <w:rFonts w:ascii="Times New Roman" w:hAnsi="Times New Roman"/>
                <w:sz w:val="24"/>
                <w:szCs w:val="24"/>
              </w:rPr>
              <w:t xml:space="preserve">, предусмотренных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75742C">
                <w:rPr>
                  <w:rFonts w:ascii="Times New Roman" w:hAnsi="Times New Roman"/>
                  <w:sz w:val="24"/>
                  <w:szCs w:val="24"/>
                </w:rPr>
                <w:t>2009 г</w:t>
              </w:r>
            </w:smartTag>
            <w:r w:rsidRPr="0075742C">
              <w:rPr>
                <w:rFonts w:ascii="Times New Roman" w:hAnsi="Times New Roman"/>
                <w:sz w:val="24"/>
                <w:szCs w:val="24"/>
              </w:rPr>
              <w:t xml:space="preserve">. № 624 </w:t>
            </w:r>
            <w:r>
              <w:rPr>
                <w:rFonts w:ascii="Times New Roman" w:hAnsi="Times New Roman"/>
                <w:sz w:val="24"/>
                <w:szCs w:val="24"/>
              </w:rPr>
              <w:t xml:space="preserve">(в редакции Приказов </w:t>
            </w:r>
            <w:proofErr w:type="spellStart"/>
            <w:r>
              <w:rPr>
                <w:rFonts w:ascii="Times New Roman" w:hAnsi="Times New Roman"/>
                <w:sz w:val="24"/>
                <w:szCs w:val="24"/>
              </w:rPr>
              <w:t>Минрегиона</w:t>
            </w:r>
            <w:proofErr w:type="spellEnd"/>
            <w:r>
              <w:rPr>
                <w:rFonts w:ascii="Times New Roman" w:hAnsi="Times New Roman"/>
                <w:sz w:val="24"/>
                <w:szCs w:val="24"/>
              </w:rPr>
              <w:t xml:space="preserve"> РФ от 23.06.2010г. № 294, от 26.05.2011г. № 238) </w:t>
            </w:r>
            <w:r w:rsidRPr="0075742C">
              <w:rPr>
                <w:rFonts w:ascii="Times New Roman" w:hAnsi="Times New Roman"/>
                <w:sz w:val="24"/>
                <w:szCs w:val="24"/>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sz w:val="24"/>
                <w:szCs w:val="24"/>
              </w:rPr>
              <w:t>)</w:t>
            </w:r>
            <w:r w:rsidRPr="0075742C">
              <w:rPr>
                <w:rFonts w:ascii="Times New Roman" w:hAnsi="Times New Roman"/>
                <w:sz w:val="24"/>
                <w:szCs w:val="24"/>
              </w:rPr>
              <w:t>;</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 не</w:t>
            </w:r>
            <w:r>
              <w:rPr>
                <w:rFonts w:ascii="Times New Roman" w:hAnsi="Times New Roman"/>
                <w:sz w:val="24"/>
                <w:szCs w:val="24"/>
              </w:rPr>
              <w:t xml:space="preserve"> </w:t>
            </w:r>
            <w:r w:rsidRPr="00660B2F">
              <w:rPr>
                <w:rFonts w:ascii="Times New Roman" w:hAnsi="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не </w:t>
            </w:r>
            <w:r w:rsidRPr="00660B2F">
              <w:rPr>
                <w:rFonts w:ascii="Times New Roman" w:hAnsi="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 xml:space="preserve">-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660B2F">
              <w:rPr>
                <w:rFonts w:ascii="Times New Roman" w:hAnsi="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 отсутствие в предусмотренном Федеральным законом №94-ФЗ реестре недобросовестных поставщиков сведений об участнике размещения заказа.</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lang w:val="en-US"/>
              </w:rPr>
            </w:pPr>
            <w:r w:rsidRPr="00660B2F">
              <w:rPr>
                <w:rFonts w:ascii="Times New Roman" w:hAnsi="Times New Roman"/>
                <w:b/>
                <w:bCs/>
                <w:sz w:val="24"/>
                <w:szCs w:val="24"/>
                <w:lang w:val="en-US"/>
              </w:rPr>
              <w:lastRenderedPageBreak/>
              <w:t>23</w:t>
            </w:r>
          </w:p>
        </w:tc>
        <w:tc>
          <w:tcPr>
            <w:tcW w:w="9333" w:type="dxa"/>
            <w:tcBorders>
              <w:top w:val="single" w:sz="4" w:space="0" w:color="000000"/>
              <w:left w:val="single" w:sz="4" w:space="0" w:color="000000"/>
              <w:bottom w:val="single" w:sz="4" w:space="0" w:color="auto"/>
              <w:right w:val="single" w:sz="4" w:space="0" w:color="000000"/>
            </w:tcBorders>
            <w:shd w:val="clear" w:color="000000" w:fill="FFFFFF"/>
          </w:tcPr>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b/>
                <w:bCs/>
                <w:sz w:val="24"/>
                <w:szCs w:val="24"/>
              </w:rPr>
              <w:t>Требования к содержанию и составу заявки на участие в открытом аукционе в электронной форме и инструкцию по ее заполнению.</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4" w:space="0" w:color="auto"/>
            </w:tcBorders>
            <w:shd w:val="clear" w:color="000000" w:fill="FFFFFF"/>
          </w:tcPr>
          <w:p w:rsidR="00DE7392" w:rsidRPr="00660B2F" w:rsidRDefault="00DE7392" w:rsidP="005A775E">
            <w:pPr>
              <w:autoSpaceDE w:val="0"/>
              <w:autoSpaceDN w:val="0"/>
              <w:adjustRightInd w:val="0"/>
              <w:spacing w:after="0" w:line="240" w:lineRule="auto"/>
              <w:jc w:val="center"/>
              <w:rPr>
                <w:rFonts w:ascii="Times New Roman" w:hAnsi="Times New Roman"/>
                <w:sz w:val="24"/>
                <w:szCs w:val="24"/>
              </w:rPr>
            </w:pPr>
          </w:p>
        </w:tc>
        <w:tc>
          <w:tcPr>
            <w:tcW w:w="9333" w:type="dxa"/>
            <w:tcBorders>
              <w:top w:val="single" w:sz="4" w:space="0" w:color="auto"/>
              <w:left w:val="single" w:sz="4" w:space="0" w:color="auto"/>
              <w:bottom w:val="single" w:sz="4" w:space="0" w:color="auto"/>
              <w:right w:val="single" w:sz="4" w:space="0" w:color="auto"/>
            </w:tcBorders>
            <w:shd w:val="clear" w:color="000000" w:fill="FFFFFF"/>
          </w:tcPr>
          <w:p w:rsidR="00DE7392" w:rsidRDefault="00DE7392" w:rsidP="005A775E">
            <w:pPr>
              <w:autoSpaceDE w:val="0"/>
              <w:autoSpaceDN w:val="0"/>
              <w:adjustRightInd w:val="0"/>
              <w:spacing w:after="0" w:line="240" w:lineRule="auto"/>
              <w:jc w:val="both"/>
              <w:rPr>
                <w:rFonts w:ascii="Times New Roman" w:hAnsi="Times New Roman"/>
                <w:b/>
                <w:bCs/>
                <w:sz w:val="24"/>
                <w:szCs w:val="24"/>
              </w:rPr>
            </w:pPr>
            <w:r w:rsidRPr="00660B2F">
              <w:rPr>
                <w:rFonts w:ascii="Times New Roman" w:hAnsi="Times New Roman"/>
                <w:b/>
                <w:bCs/>
                <w:sz w:val="24"/>
                <w:szCs w:val="24"/>
              </w:rPr>
              <w:t>Первая часть заявки на участие в открытом аукционе в электронной форме должна содержать указанные сведения:</w:t>
            </w:r>
          </w:p>
          <w:p w:rsidR="00DE7392" w:rsidRPr="00F941F0" w:rsidRDefault="00DE7392" w:rsidP="005A775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eastAsia="Times New Roman" w:hAnsi="Times New Roman"/>
                <w:sz w:val="24"/>
                <w:szCs w:val="24"/>
                <w:lang w:eastAsia="ru-RU"/>
              </w:rPr>
              <w:t>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w:t>
            </w:r>
          </w:p>
          <w:p w:rsidR="00DE7392" w:rsidRPr="00660B2F" w:rsidRDefault="00DE7392" w:rsidP="005A775E">
            <w:pPr>
              <w:autoSpaceDE w:val="0"/>
              <w:autoSpaceDN w:val="0"/>
              <w:adjustRightInd w:val="0"/>
              <w:spacing w:after="0" w:line="240" w:lineRule="auto"/>
              <w:jc w:val="both"/>
              <w:rPr>
                <w:rFonts w:ascii="Times New Roman" w:hAnsi="Times New Roman"/>
                <w:b/>
                <w:bCs/>
                <w:sz w:val="24"/>
                <w:szCs w:val="24"/>
              </w:rPr>
            </w:pPr>
            <w:r w:rsidRPr="00660B2F">
              <w:rPr>
                <w:rFonts w:ascii="Times New Roman" w:hAnsi="Times New Roman"/>
                <w:b/>
                <w:bCs/>
                <w:sz w:val="24"/>
                <w:szCs w:val="24"/>
              </w:rPr>
              <w:t>Вторая часть заявки на участие в открытом аукционе в электронной форме должна содержать следующие документы и сведения:</w:t>
            </w:r>
          </w:p>
          <w:p w:rsidR="00DE7392" w:rsidRPr="00660B2F" w:rsidRDefault="00DE7392" w:rsidP="005A775E">
            <w:pPr>
              <w:autoSpaceDE w:val="0"/>
              <w:autoSpaceDN w:val="0"/>
              <w:adjustRightInd w:val="0"/>
              <w:spacing w:after="0" w:line="240" w:lineRule="auto"/>
              <w:jc w:val="both"/>
              <w:rPr>
                <w:rFonts w:ascii="Times New Roman" w:hAnsi="Times New Roman"/>
                <w:sz w:val="24"/>
                <w:szCs w:val="24"/>
              </w:rPr>
            </w:pPr>
            <w:r w:rsidRPr="00660B2F">
              <w:rPr>
                <w:rFonts w:ascii="Times New Roman" w:hAnsi="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DE7392" w:rsidRDefault="00DE7392" w:rsidP="005A775E">
            <w:pPr>
              <w:spacing w:after="0" w:line="240" w:lineRule="auto"/>
              <w:jc w:val="both"/>
              <w:rPr>
                <w:rFonts w:ascii="Times New Roman" w:hAnsi="Times New Roman"/>
                <w:sz w:val="24"/>
                <w:szCs w:val="24"/>
              </w:rPr>
            </w:pPr>
            <w:r w:rsidRPr="00660B2F">
              <w:rPr>
                <w:rFonts w:ascii="Times New Roman" w:hAnsi="Times New Roman"/>
                <w:sz w:val="24"/>
                <w:szCs w:val="24"/>
              </w:rPr>
              <w:t xml:space="preserve">- </w:t>
            </w:r>
            <w:r w:rsidRPr="004A74EE">
              <w:rPr>
                <w:rFonts w:ascii="Times New Roman" w:hAnsi="Times New Roman"/>
                <w:sz w:val="24"/>
                <w:szCs w:val="24"/>
              </w:rP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Pr>
                <w:rFonts w:ascii="Times New Roman" w:hAnsi="Times New Roman"/>
                <w:sz w:val="24"/>
                <w:szCs w:val="24"/>
              </w:rPr>
              <w:t xml:space="preserve"> </w:t>
            </w:r>
            <w:r w:rsidRPr="00A52146">
              <w:rPr>
                <w:rFonts w:ascii="Times New Roman" w:hAnsi="Times New Roman"/>
                <w:sz w:val="24"/>
                <w:szCs w:val="24"/>
              </w:rPr>
              <w:t>(Свидетельство о допуске (</w:t>
            </w:r>
            <w:r w:rsidRPr="00A52146">
              <w:rPr>
                <w:rFonts w:ascii="Times New Roman" w:hAnsi="Times New Roman"/>
                <w:b/>
                <w:sz w:val="24"/>
                <w:szCs w:val="24"/>
              </w:rPr>
              <w:t>по новой форме</w:t>
            </w:r>
            <w:r w:rsidRPr="00A52146">
              <w:rPr>
                <w:rFonts w:ascii="Times New Roman" w:hAnsi="Times New Roman"/>
                <w:sz w:val="24"/>
                <w:szCs w:val="24"/>
              </w:rPr>
              <w:t xml:space="preserve">) на выполнение работ являющихся Предметом аукциона в электронной форме, предусмотренных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A52146">
                <w:rPr>
                  <w:rFonts w:ascii="Times New Roman" w:hAnsi="Times New Roman"/>
                  <w:sz w:val="24"/>
                  <w:szCs w:val="24"/>
                </w:rPr>
                <w:t>2009 г</w:t>
              </w:r>
            </w:smartTag>
            <w:r w:rsidRPr="00A52146">
              <w:rPr>
                <w:rFonts w:ascii="Times New Roman" w:hAnsi="Times New Roman"/>
                <w:sz w:val="24"/>
                <w:szCs w:val="24"/>
              </w:rPr>
              <w:t xml:space="preserve">. № 624 (в редакции Приказов </w:t>
            </w:r>
            <w:proofErr w:type="spellStart"/>
            <w:r w:rsidRPr="00A52146">
              <w:rPr>
                <w:rFonts w:ascii="Times New Roman" w:hAnsi="Times New Roman"/>
                <w:sz w:val="24"/>
                <w:szCs w:val="24"/>
              </w:rPr>
              <w:t>Минрегиона</w:t>
            </w:r>
            <w:proofErr w:type="spellEnd"/>
            <w:r w:rsidRPr="00A52146">
              <w:rPr>
                <w:rFonts w:ascii="Times New Roman" w:hAnsi="Times New Roman"/>
                <w:sz w:val="24"/>
                <w:szCs w:val="24"/>
              </w:rPr>
              <w:t xml:space="preserve"> РФ от 23.06.2010г. № 294, от 26.05.2011г. № 238) «Об утверждении перечня видов работ по инженерным изысканиям, по подготовке</w:t>
            </w:r>
            <w:r w:rsidRPr="00A01080">
              <w:rPr>
                <w:rFonts w:ascii="Times New Roman" w:hAnsi="Times New Roman"/>
                <w:sz w:val="24"/>
                <w:szCs w:val="24"/>
              </w:rPr>
              <w:t xml:space="preserve">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E7392" w:rsidRPr="00660B2F" w:rsidRDefault="00DE7392" w:rsidP="005A775E">
            <w:pPr>
              <w:rPr>
                <w:rFonts w:ascii="Times New Roman" w:hAnsi="Times New Roman"/>
                <w:sz w:val="24"/>
                <w:szCs w:val="24"/>
              </w:rPr>
            </w:pPr>
            <w:r w:rsidRPr="00036D29">
              <w:rPr>
                <w:rFonts w:ascii="Times New Roman" w:hAnsi="Times New Roman"/>
                <w:sz w:val="24"/>
                <w:szCs w:val="24"/>
              </w:rPr>
              <w:t>- решение об одобрении или о совершении крупной сделки либо копия такого</w:t>
            </w:r>
            <w:r w:rsidRPr="00660B2F">
              <w:rPr>
                <w:rFonts w:ascii="Times New Roman" w:hAnsi="Times New Roman"/>
                <w:sz w:val="24"/>
                <w:szCs w:val="24"/>
              </w:rPr>
              <w:t xml:space="preserve">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Pr>
                <w:rFonts w:ascii="Times New Roman" w:hAnsi="Times New Roman"/>
                <w:sz w:val="24"/>
                <w:szCs w:val="24"/>
              </w:rPr>
              <w:t>.</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Default="00DE7392" w:rsidP="005A775E">
            <w:pPr>
              <w:widowControl w:val="0"/>
              <w:autoSpaceDE w:val="0"/>
              <w:autoSpaceDN w:val="0"/>
              <w:adjustRightInd w:val="0"/>
              <w:rPr>
                <w:rFonts w:ascii="Times New Roman" w:hAnsi="Times New Roman"/>
                <w:b/>
                <w:sz w:val="24"/>
                <w:szCs w:val="24"/>
              </w:rPr>
            </w:pPr>
          </w:p>
          <w:p w:rsidR="00DE7392" w:rsidRPr="00806B76" w:rsidRDefault="00DE7392" w:rsidP="005A775E">
            <w:pPr>
              <w:widowControl w:val="0"/>
              <w:autoSpaceDE w:val="0"/>
              <w:autoSpaceDN w:val="0"/>
              <w:adjustRightInd w:val="0"/>
              <w:rPr>
                <w:rFonts w:ascii="Times New Roman" w:hAnsi="Times New Roman"/>
                <w:b/>
                <w:sz w:val="24"/>
                <w:szCs w:val="24"/>
              </w:rPr>
            </w:pPr>
            <w:r w:rsidRPr="00806B76">
              <w:rPr>
                <w:rFonts w:ascii="Times New Roman" w:hAnsi="Times New Roman"/>
                <w:b/>
                <w:sz w:val="24"/>
                <w:szCs w:val="24"/>
              </w:rPr>
              <w:t>24</w:t>
            </w:r>
          </w:p>
        </w:tc>
        <w:tc>
          <w:tcPr>
            <w:tcW w:w="9333" w:type="dxa"/>
            <w:tcBorders>
              <w:top w:val="single" w:sz="4" w:space="0" w:color="auto"/>
              <w:left w:val="single" w:sz="4" w:space="0" w:color="000000"/>
              <w:bottom w:val="single" w:sz="4" w:space="0" w:color="000000"/>
              <w:right w:val="single" w:sz="4" w:space="0" w:color="000000"/>
            </w:tcBorders>
            <w:shd w:val="clear" w:color="000000" w:fill="FFFFFF"/>
          </w:tcPr>
          <w:p w:rsidR="00DE7392" w:rsidRDefault="00DE7392" w:rsidP="005A775E">
            <w:pPr>
              <w:jc w:val="both"/>
              <w:rPr>
                <w:rFonts w:ascii="Times New Roman" w:hAnsi="Times New Roman"/>
                <w:b/>
                <w:sz w:val="24"/>
              </w:rPr>
            </w:pPr>
          </w:p>
          <w:p w:rsidR="00DE7392" w:rsidRPr="00806B76" w:rsidRDefault="00DE7392" w:rsidP="005A775E">
            <w:pPr>
              <w:jc w:val="both"/>
              <w:rPr>
                <w:rFonts w:ascii="Times New Roman" w:hAnsi="Times New Roman"/>
                <w:sz w:val="24"/>
              </w:rPr>
            </w:pPr>
            <w:r w:rsidRPr="00806B76">
              <w:rPr>
                <w:rFonts w:ascii="Times New Roman" w:hAnsi="Times New Roman"/>
                <w:b/>
                <w:sz w:val="24"/>
              </w:rPr>
              <w:t>Инструкция по заполнению заявки на участие в открытом аукционе в электронной форме</w:t>
            </w:r>
            <w:r w:rsidRPr="00806B76">
              <w:rPr>
                <w:rFonts w:ascii="Times New Roman" w:hAnsi="Times New Roman"/>
                <w:sz w:val="24"/>
              </w:rPr>
              <w:t xml:space="preserve"> </w:t>
            </w:r>
          </w:p>
        </w:tc>
      </w:tr>
      <w:tr w:rsidR="00DE7392" w:rsidRPr="00660B2F" w:rsidTr="005A775E">
        <w:trPr>
          <w:trHeight w:val="1"/>
        </w:trPr>
        <w:tc>
          <w:tcPr>
            <w:tcW w:w="680" w:type="dxa"/>
            <w:tcBorders>
              <w:top w:val="single" w:sz="4" w:space="0" w:color="000000"/>
              <w:left w:val="single" w:sz="4" w:space="0" w:color="000000"/>
              <w:bottom w:val="single" w:sz="4" w:space="0" w:color="000000"/>
              <w:right w:val="single" w:sz="2" w:space="0" w:color="000000"/>
            </w:tcBorders>
            <w:shd w:val="clear" w:color="000000" w:fill="FFFFFF"/>
          </w:tcPr>
          <w:p w:rsidR="00DE7392" w:rsidRPr="00806B76" w:rsidRDefault="00DE7392" w:rsidP="005A775E">
            <w:pPr>
              <w:widowControl w:val="0"/>
              <w:autoSpaceDE w:val="0"/>
              <w:autoSpaceDN w:val="0"/>
              <w:adjustRightInd w:val="0"/>
              <w:rPr>
                <w:rFonts w:ascii="Times New Roman" w:hAnsi="Times New Roman"/>
                <w:b/>
                <w:sz w:val="24"/>
                <w:szCs w:val="24"/>
              </w:rPr>
            </w:pPr>
          </w:p>
        </w:tc>
        <w:tc>
          <w:tcPr>
            <w:tcW w:w="9333" w:type="dxa"/>
            <w:tcBorders>
              <w:top w:val="single" w:sz="4" w:space="0" w:color="000000"/>
              <w:left w:val="single" w:sz="4" w:space="0" w:color="000000"/>
              <w:bottom w:val="single" w:sz="4" w:space="0" w:color="000000"/>
              <w:right w:val="single" w:sz="4" w:space="0" w:color="000000"/>
            </w:tcBorders>
            <w:shd w:val="clear" w:color="000000" w:fill="FFFFFF"/>
          </w:tcPr>
          <w:p w:rsidR="00DE7392" w:rsidRDefault="00DE7392" w:rsidP="005A775E">
            <w:pPr>
              <w:spacing w:after="0" w:line="240" w:lineRule="auto"/>
              <w:jc w:val="center"/>
              <w:rPr>
                <w:rFonts w:ascii="Times New Roman" w:hAnsi="Times New Roman"/>
                <w:sz w:val="24"/>
                <w:szCs w:val="24"/>
              </w:rPr>
            </w:pPr>
          </w:p>
          <w:p w:rsidR="00DE7392" w:rsidRDefault="00DE7392" w:rsidP="005A775E">
            <w:pPr>
              <w:spacing w:after="0" w:line="240" w:lineRule="auto"/>
              <w:rPr>
                <w:rFonts w:ascii="Times New Roman" w:hAnsi="Times New Roman"/>
                <w:sz w:val="24"/>
                <w:szCs w:val="24"/>
              </w:rPr>
            </w:pPr>
          </w:p>
          <w:p w:rsidR="00DE7392" w:rsidRPr="009D5FF5" w:rsidRDefault="00DE7392" w:rsidP="005A775E">
            <w:pPr>
              <w:spacing w:after="0" w:line="240" w:lineRule="auto"/>
              <w:jc w:val="center"/>
              <w:rPr>
                <w:rFonts w:ascii="Times New Roman" w:hAnsi="Times New Roman"/>
                <w:sz w:val="24"/>
                <w:szCs w:val="24"/>
              </w:rPr>
            </w:pPr>
            <w:r w:rsidRPr="009D5FF5">
              <w:rPr>
                <w:rFonts w:ascii="Times New Roman" w:hAnsi="Times New Roman"/>
                <w:sz w:val="24"/>
                <w:szCs w:val="24"/>
              </w:rPr>
              <w:t>ИНСТРУКЦИЯ ПО ЗАПОЛНЕНИЮ ПЕРВОЙ ЧАСТИ ЗАЯВКИ НА УЧАСТИЕ В АУКЦИОНЕ В ЭЛЕКТРОННОЙ ФОРМЕ</w:t>
            </w:r>
          </w:p>
          <w:p w:rsidR="00DE7392" w:rsidRPr="00531AF4" w:rsidRDefault="00DE7392" w:rsidP="005A775E">
            <w:pPr>
              <w:spacing w:after="0" w:line="240" w:lineRule="auto"/>
              <w:ind w:firstLine="709"/>
              <w:jc w:val="both"/>
              <w:rPr>
                <w:rFonts w:ascii="Times New Roman" w:hAnsi="Times New Roman"/>
                <w:sz w:val="24"/>
                <w:szCs w:val="24"/>
              </w:rPr>
            </w:pPr>
            <w:bookmarkStart w:id="0" w:name="sub_4106"/>
            <w:r w:rsidRPr="00531AF4">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E7392" w:rsidRPr="00531AF4" w:rsidRDefault="00DE7392" w:rsidP="005A775E">
            <w:pPr>
              <w:pStyle w:val="31"/>
              <w:ind w:firstLine="709"/>
              <w:rPr>
                <w:rFonts w:ascii="Times New Roman" w:eastAsia="Calibri" w:hAnsi="Times New Roman"/>
                <w:lang w:eastAsia="en-US"/>
              </w:rPr>
            </w:pPr>
            <w:r w:rsidRPr="00531AF4">
              <w:rPr>
                <w:rFonts w:ascii="Times New Roman" w:eastAsia="Calibri" w:hAnsi="Times New Roman"/>
                <w:lang w:eastAsia="en-US"/>
              </w:rPr>
              <w:t>Предоставляемые участником размещения заказа сведения не должны сопровождаться словами «эквивалент», «аналог», «типа», «не менее», «не более», «не ниже», «не выше»</w:t>
            </w:r>
            <w:r>
              <w:rPr>
                <w:rFonts w:ascii="Times New Roman" w:eastAsia="Calibri" w:hAnsi="Times New Roman"/>
                <w:lang w:eastAsia="en-US"/>
              </w:rPr>
              <w:t>, «максимальное значение», «минимальное значение», максимальные размеры», «максимальный диапазон»</w:t>
            </w:r>
            <w:r w:rsidRPr="00531AF4">
              <w:rPr>
                <w:rFonts w:ascii="Times New Roman" w:eastAsia="Calibri" w:hAnsi="Times New Roman"/>
                <w:lang w:eastAsia="en-US"/>
              </w:rPr>
              <w:t xml:space="preserve"> и т.п. и допускать разночтения или двусмысленное толкование.</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 xml:space="preserve">При подаче сведений участниками размещения заказа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w:t>
            </w:r>
            <w:r>
              <w:rPr>
                <w:rFonts w:ascii="Times New Roman" w:hAnsi="Times New Roman"/>
                <w:sz w:val="24"/>
                <w:szCs w:val="24"/>
              </w:rPr>
              <w:t>3</w:t>
            </w:r>
            <w:r w:rsidRPr="00531AF4">
              <w:rPr>
                <w:rFonts w:ascii="Times New Roman" w:hAnsi="Times New Roman"/>
                <w:sz w:val="24"/>
                <w:szCs w:val="24"/>
              </w:rPr>
              <w:t xml:space="preserve"> «Техническая часть» документации.</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Если предметом контракта являются услуги (работы) по изготовлению товаров, результатом выполнения которых является поставка таких товаров, заявка участника размещения заказа должна содержать согласие и информацию в соответствии с пунктами 1.2 - 1.4 настоящей инструкции.</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 xml:space="preserve">1. При размещении заказа на поставку товара </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 xml:space="preserve">1.1. Если участником размещения заказа предлагаются товары – весь перечень товаров – с теми же товарными знаками, указание на которые содержатся в документации, он должен предоставить согласие на поставку товаров, соответствующих требованиям документации об открытом аукционе в электронной форме, на условиях, предусмотренных документацией об открытом аукционе в электронной форме (далее – документация). Может быть указано в виде следующего текста:  </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«Изучив документацию открытого аукциона в электронной форме, подтверждаем свое согласие на поставку товаров в соответствии с требованиями и условиями, предусмотренными документацией об открытом аукционе в элек</w:t>
            </w:r>
            <w:r>
              <w:rPr>
                <w:rFonts w:ascii="Times New Roman" w:hAnsi="Times New Roman"/>
                <w:sz w:val="24"/>
                <w:szCs w:val="24"/>
              </w:rPr>
              <w:t>тронной форме</w:t>
            </w:r>
            <w:r w:rsidRPr="00531AF4">
              <w:rPr>
                <w:rFonts w:ascii="Times New Roman" w:hAnsi="Times New Roman"/>
                <w:sz w:val="24"/>
                <w:szCs w:val="24"/>
              </w:rPr>
              <w:t>».</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1.2. Если участником размещения заказа предлагаются товары с товарными знаками, отличными от тех, которые содержатся в документации, он должен указать конкретные значения показателей предлагаемых к поставке товаров, соответствующие значениям, установленным документацией об открытом аукционе в электронной форме, и их товарные знаки. При  этом количество и наименования показателей товаров, содержащиеся в первой части  заявки участника размещения заказа, должны соответствовать количеству и наименованиям показателей товара, установленным в Техническом задании. Если Техническим заданием предусмотрена комплектность товара, участник размещения заказа должен в обязательном порядке в своем предложении предоставить сведения о комплектации товара. Эквивалентность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 Согласие в этом случае не предоставляется!</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 xml:space="preserve">1.3. Если документация не содержит указания на товарные знаки требуемых к поставке товаров, но содержит характеристики таких товаров, установленные в соответствии с частью 2 статьи 34 Федерального закона от 21 июля 2005г. № 94-ФЗ «О размещении заказов на поставки товаров, выполнение работ, оказание услуг для </w:t>
            </w:r>
            <w:r w:rsidRPr="00531AF4">
              <w:rPr>
                <w:rFonts w:ascii="Times New Roman" w:hAnsi="Times New Roman"/>
                <w:sz w:val="24"/>
                <w:szCs w:val="24"/>
              </w:rPr>
              <w:lastRenderedPageBreak/>
              <w:t>государственных и муниципальных нужд», участник размещения заказа в первой части заявки должен указать конкретные значения показателей предлагаемых к поставке товаров, соответствующие значениям показателей, установленным документацией об открытом аукционе в электронной форме, и их товарные знаки (при наличии). При этом наименования, количество и значения показателей товара, содержащиеся в первой части  заявки участника размещения заказа, должны соответствовать наименованиям, количеству и значениям показателей товара, в том числе техническим и функциональным параметрам, установленным в Техническом задании. Если Техническим заданием предусмотрена комплектность товара, участник размещения заказа должен в обязательном порядке в своем предложении предоставить сведения о комплектации товара. Соответствие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 Согласие в этом случае не предоставляется!</w:t>
            </w:r>
          </w:p>
          <w:p w:rsidR="00DE7392" w:rsidRPr="00531AF4" w:rsidRDefault="00DE7392" w:rsidP="005A775E">
            <w:pPr>
              <w:autoSpaceDE w:val="0"/>
              <w:autoSpaceDN w:val="0"/>
              <w:adjustRightInd w:val="0"/>
              <w:spacing w:after="0" w:line="240" w:lineRule="auto"/>
              <w:ind w:firstLine="540"/>
              <w:jc w:val="both"/>
              <w:outlineLvl w:val="1"/>
              <w:rPr>
                <w:rFonts w:ascii="Times New Roman" w:hAnsi="Times New Roman"/>
                <w:sz w:val="24"/>
                <w:szCs w:val="24"/>
              </w:rPr>
            </w:pPr>
            <w:r w:rsidRPr="00531AF4">
              <w:rPr>
                <w:rFonts w:ascii="Times New Roman" w:hAnsi="Times New Roman"/>
                <w:sz w:val="24"/>
                <w:szCs w:val="24"/>
              </w:rPr>
              <w:t>1.4. Если в документацию включены и товары с указанием на товарные знаки, и товары, в отношении которых указаны только характеристики, установленные заказчиком в соответствии с частью 2 статьи 34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а участником размещения заказа по ряду позиций предлагаются к поставке, в том числе, товары с иными товарными знаками, такой участник помимо согласия, предусмотренного пунктом 1.1 настоящей инструкции в отношении поставки товаров с теми же товарными знаками, указание на которые содержится в Техническом задании, с учетом требований п</w:t>
            </w:r>
            <w:r>
              <w:rPr>
                <w:rFonts w:ascii="Times New Roman" w:hAnsi="Times New Roman"/>
                <w:sz w:val="24"/>
                <w:szCs w:val="24"/>
              </w:rPr>
              <w:t>.</w:t>
            </w:r>
            <w:r w:rsidRPr="00531AF4">
              <w:rPr>
                <w:rFonts w:ascii="Times New Roman" w:hAnsi="Times New Roman"/>
                <w:sz w:val="24"/>
                <w:szCs w:val="24"/>
              </w:rPr>
              <w:t>п. 1.2-1.3  настоящей инструкции должен:</w:t>
            </w:r>
          </w:p>
          <w:p w:rsidR="00DE7392" w:rsidRPr="00531AF4" w:rsidRDefault="00DE7392" w:rsidP="005A775E">
            <w:pPr>
              <w:spacing w:after="0" w:line="240" w:lineRule="auto"/>
              <w:ind w:firstLine="709"/>
              <w:jc w:val="both"/>
              <w:rPr>
                <w:rFonts w:ascii="Times New Roman" w:hAnsi="Times New Roman"/>
                <w:sz w:val="24"/>
                <w:szCs w:val="24"/>
              </w:rPr>
            </w:pPr>
            <w:r w:rsidRPr="00531AF4">
              <w:rPr>
                <w:rFonts w:ascii="Times New Roman" w:hAnsi="Times New Roman"/>
                <w:sz w:val="24"/>
                <w:szCs w:val="24"/>
              </w:rPr>
              <w:t xml:space="preserve">- точно указать номер позиции Технического задания, содержащей товар, на который дается предложение, и технические характеристики предлагаемого товара с указанием его товарного знака (при наличии), </w:t>
            </w:r>
          </w:p>
          <w:p w:rsidR="00DE7392" w:rsidRPr="00531AF4" w:rsidRDefault="00DE7392" w:rsidP="005A775E">
            <w:pPr>
              <w:spacing w:after="0" w:line="240" w:lineRule="auto"/>
              <w:ind w:firstLine="709"/>
              <w:jc w:val="both"/>
              <w:rPr>
                <w:rFonts w:ascii="Times New Roman" w:hAnsi="Times New Roman"/>
                <w:sz w:val="24"/>
                <w:szCs w:val="24"/>
              </w:rPr>
            </w:pPr>
            <w:r w:rsidRPr="00531AF4">
              <w:rPr>
                <w:rFonts w:ascii="Times New Roman" w:hAnsi="Times New Roman"/>
                <w:sz w:val="24"/>
                <w:szCs w:val="24"/>
              </w:rPr>
              <w:t>- или указать наименование предлагаемого товара, его характеристики и товарный знак (при наличии), которые должны  быть даны в связке с наименованием, товарным знаком, характеристиками товара, требуемого заказчиком,</w:t>
            </w:r>
          </w:p>
          <w:p w:rsidR="00DE7392" w:rsidRPr="00531AF4" w:rsidRDefault="00DE7392" w:rsidP="005A775E">
            <w:pPr>
              <w:spacing w:after="0" w:line="240" w:lineRule="auto"/>
              <w:ind w:firstLine="709"/>
              <w:jc w:val="both"/>
              <w:rPr>
                <w:rFonts w:ascii="Times New Roman" w:hAnsi="Times New Roman"/>
                <w:sz w:val="24"/>
                <w:szCs w:val="24"/>
              </w:rPr>
            </w:pPr>
            <w:r w:rsidRPr="00531AF4">
              <w:rPr>
                <w:rFonts w:ascii="Times New Roman" w:hAnsi="Times New Roman"/>
                <w:sz w:val="24"/>
                <w:szCs w:val="24"/>
              </w:rPr>
              <w:t>В указанном случае не допускается подача одного согласия!</w:t>
            </w:r>
          </w:p>
          <w:p w:rsidR="00DE7392" w:rsidRPr="00531AF4" w:rsidRDefault="00DE7392" w:rsidP="005A775E">
            <w:pPr>
              <w:spacing w:after="0" w:line="240" w:lineRule="auto"/>
              <w:ind w:firstLine="709"/>
              <w:jc w:val="both"/>
              <w:rPr>
                <w:rFonts w:ascii="Times New Roman" w:hAnsi="Times New Roman"/>
                <w:sz w:val="24"/>
                <w:szCs w:val="24"/>
              </w:rPr>
            </w:pPr>
            <w:r w:rsidRPr="00531AF4">
              <w:rPr>
                <w:rFonts w:ascii="Times New Roman" w:hAnsi="Times New Roman"/>
                <w:sz w:val="24"/>
                <w:szCs w:val="24"/>
              </w:rPr>
              <w:t>Соответствие и/или эквивалентность предлагаемого товара будет устанавливаться по комплектности, всем показателям и их значениям, в том числе техническим и функциональным параметрам, установленным в Техническом задании.</w:t>
            </w:r>
          </w:p>
          <w:p w:rsidR="00DE7392" w:rsidRPr="00531AF4" w:rsidRDefault="00DE7392" w:rsidP="005A775E">
            <w:pPr>
              <w:pStyle w:val="31"/>
              <w:tabs>
                <w:tab w:val="left" w:pos="4680"/>
              </w:tabs>
              <w:ind w:firstLine="709"/>
              <w:rPr>
                <w:rFonts w:ascii="Times New Roman" w:eastAsia="Calibri" w:hAnsi="Times New Roman"/>
                <w:lang w:eastAsia="en-US"/>
              </w:rPr>
            </w:pPr>
            <w:r w:rsidRPr="00531AF4">
              <w:rPr>
                <w:rFonts w:ascii="Times New Roman" w:eastAsia="Calibri" w:hAnsi="Times New Roman"/>
                <w:lang w:eastAsia="en-US"/>
              </w:rPr>
              <w:t>1.5. При подготовке предложения с учетом требований частей 1.2.-1.4. настоящей инструкции участником размещения заказа может быть взята за основу форма Технического задания. При этом во избежание ошибок, связанных с неподачей предложения в отношении отдельных товарных единиц, допускается включение в заявку (дублирование из Технического задания) позиций, содержащих предлагаемые к поставке товары с теми же товарными знаками, указание на которые содержится в документации, но без сопровождения словом «эквивалент» и показателей эквивалентности, поставка которых гарантирована согласием.</w:t>
            </w:r>
          </w:p>
          <w:p w:rsidR="00DE7392" w:rsidRDefault="00DE7392" w:rsidP="005A775E">
            <w:pPr>
              <w:autoSpaceDE w:val="0"/>
              <w:autoSpaceDN w:val="0"/>
              <w:adjustRightInd w:val="0"/>
              <w:spacing w:after="0" w:line="240" w:lineRule="auto"/>
              <w:ind w:firstLine="540"/>
              <w:jc w:val="both"/>
              <w:rPr>
                <w:rFonts w:ascii="Times New Roman" w:hAnsi="Times New Roman"/>
                <w:sz w:val="24"/>
                <w:szCs w:val="24"/>
              </w:rPr>
            </w:pPr>
          </w:p>
          <w:p w:rsidR="00DE7392" w:rsidRPr="00DE4D28" w:rsidRDefault="00DE7392" w:rsidP="005A775E">
            <w:pPr>
              <w:autoSpaceDE w:val="0"/>
              <w:autoSpaceDN w:val="0"/>
              <w:adjustRightInd w:val="0"/>
              <w:spacing w:after="0" w:line="240" w:lineRule="auto"/>
              <w:ind w:firstLine="540"/>
              <w:jc w:val="both"/>
              <w:rPr>
                <w:rFonts w:ascii="Times New Roman" w:hAnsi="Times New Roman"/>
                <w:sz w:val="24"/>
                <w:szCs w:val="24"/>
              </w:rPr>
            </w:pPr>
          </w:p>
          <w:p w:rsidR="00DE7392" w:rsidRPr="00531AF4" w:rsidRDefault="00DE7392" w:rsidP="005A775E">
            <w:pPr>
              <w:autoSpaceDE w:val="0"/>
              <w:autoSpaceDN w:val="0"/>
              <w:adjustRightInd w:val="0"/>
              <w:spacing w:after="0" w:line="240" w:lineRule="auto"/>
              <w:ind w:firstLine="540"/>
              <w:jc w:val="both"/>
              <w:rPr>
                <w:rFonts w:ascii="Times New Roman" w:hAnsi="Times New Roman"/>
                <w:sz w:val="24"/>
                <w:szCs w:val="24"/>
              </w:rPr>
            </w:pPr>
            <w:r w:rsidRPr="00531AF4">
              <w:rPr>
                <w:rFonts w:ascii="Times New Roman" w:hAnsi="Times New Roman"/>
                <w:sz w:val="24"/>
                <w:szCs w:val="24"/>
              </w:rPr>
              <w:t xml:space="preserve">2. При размещении заказа на выполнение работ, оказание услуг </w:t>
            </w:r>
          </w:p>
          <w:p w:rsidR="00DE7392" w:rsidRPr="00531AF4" w:rsidRDefault="00DE7392" w:rsidP="005A775E">
            <w:pPr>
              <w:autoSpaceDE w:val="0"/>
              <w:autoSpaceDN w:val="0"/>
              <w:adjustRightInd w:val="0"/>
              <w:spacing w:after="0" w:line="240" w:lineRule="auto"/>
              <w:ind w:firstLine="540"/>
              <w:jc w:val="both"/>
              <w:rPr>
                <w:rFonts w:ascii="Times New Roman" w:hAnsi="Times New Roman"/>
                <w:sz w:val="24"/>
                <w:szCs w:val="24"/>
              </w:rPr>
            </w:pPr>
            <w:r w:rsidRPr="00531AF4">
              <w:rPr>
                <w:rFonts w:ascii="Times New Roman" w:hAnsi="Times New Roman"/>
                <w:sz w:val="24"/>
                <w:szCs w:val="24"/>
              </w:rPr>
              <w:t xml:space="preserve">2.1. Если документацией не предусмотрено использование товаров, или участником при выполнении работ, оказании услуг предлагается использование товаров с теми же товарными знаками, указание на которые содержится в документации,  участником размещения заказа дается только согласие, которое может быть указано им в виде следующего текста: «Изучив документацию открытого аукциона в электронной </w:t>
            </w:r>
            <w:r w:rsidRPr="00531AF4">
              <w:rPr>
                <w:rFonts w:ascii="Times New Roman" w:hAnsi="Times New Roman"/>
                <w:sz w:val="24"/>
                <w:szCs w:val="24"/>
              </w:rPr>
              <w:lastRenderedPageBreak/>
              <w:t>форме, подтверждаем свое согласие на выполнение работ, оказание услуг на условиях, предусмотренных документацией об открыт</w:t>
            </w:r>
            <w:r>
              <w:rPr>
                <w:rFonts w:ascii="Times New Roman" w:hAnsi="Times New Roman"/>
                <w:sz w:val="24"/>
                <w:szCs w:val="24"/>
              </w:rPr>
              <w:t>ом аукционе в электронной форме</w:t>
            </w:r>
            <w:r w:rsidRPr="00531AF4">
              <w:rPr>
                <w:rFonts w:ascii="Times New Roman" w:hAnsi="Times New Roman"/>
                <w:sz w:val="24"/>
                <w:szCs w:val="24"/>
              </w:rPr>
              <w:t>».</w:t>
            </w:r>
          </w:p>
          <w:p w:rsidR="00DE7392" w:rsidRPr="00531AF4" w:rsidRDefault="00DE7392" w:rsidP="005A775E">
            <w:pPr>
              <w:spacing w:after="0" w:line="240" w:lineRule="auto"/>
              <w:ind w:firstLine="708"/>
              <w:jc w:val="both"/>
              <w:rPr>
                <w:rFonts w:ascii="Times New Roman" w:hAnsi="Times New Roman"/>
                <w:sz w:val="24"/>
                <w:szCs w:val="24"/>
              </w:rPr>
            </w:pPr>
            <w:r w:rsidRPr="00531AF4">
              <w:rPr>
                <w:rFonts w:ascii="Times New Roman" w:hAnsi="Times New Roman"/>
                <w:sz w:val="24"/>
                <w:szCs w:val="24"/>
              </w:rPr>
              <w:t xml:space="preserve">2.2. Если документация предусматривает использование как товаров с указанием на товарные знаки, так и товаров, в отношении которых указаны только характеристики, а участником размещения заказа по ряду позиций предлагаются к поставке, в том числе, товары с иными товарными знаками, то помимо согласия, указанного в пункте 2.1, соответствующая информация, требуемая в пунктах 1.2-1.4 настоящей инструкции, в отношении предлагаемых к использованию товаров является обязательной в составе заявки. При  этом количество и наименования показателей товаров, содержащиеся в первой части  заявки участника размещения заказа, должны соответствовать количеству и наименованиям показателей товара, установленным в Техническом задании. Эквивалентность и/или соответствие предлагаемого к использованию товара будет устанавливаться таким же образом, как это указано в соответствующих абзацах </w:t>
            </w:r>
            <w:proofErr w:type="spellStart"/>
            <w:r w:rsidRPr="00531AF4">
              <w:rPr>
                <w:rFonts w:ascii="Times New Roman" w:hAnsi="Times New Roman"/>
                <w:sz w:val="24"/>
                <w:szCs w:val="24"/>
              </w:rPr>
              <w:t>пп</w:t>
            </w:r>
            <w:proofErr w:type="spellEnd"/>
            <w:r w:rsidRPr="00531AF4">
              <w:rPr>
                <w:rFonts w:ascii="Times New Roman" w:hAnsi="Times New Roman"/>
                <w:sz w:val="24"/>
                <w:szCs w:val="24"/>
              </w:rPr>
              <w:t xml:space="preserve">. 1.2-1.4  настоящей инструкции. В указанном случае не допускается подача одного согласия! </w:t>
            </w:r>
            <w:bookmarkEnd w:id="0"/>
          </w:p>
          <w:p w:rsidR="00DE7392" w:rsidRPr="00531AF4" w:rsidRDefault="00DE7392" w:rsidP="005A775E">
            <w:pPr>
              <w:spacing w:after="0" w:line="240" w:lineRule="auto"/>
              <w:jc w:val="both"/>
              <w:rPr>
                <w:rFonts w:ascii="Times New Roman" w:hAnsi="Times New Roman"/>
                <w:sz w:val="24"/>
                <w:szCs w:val="24"/>
              </w:rPr>
            </w:pPr>
            <w:r w:rsidRPr="00531AF4">
              <w:rPr>
                <w:rFonts w:ascii="Times New Roman" w:hAnsi="Times New Roman"/>
                <w:sz w:val="24"/>
                <w:szCs w:val="24"/>
              </w:rPr>
              <w:t>При подготовке предложения о товарах, которые будут использоваться участником размещения заказа, может быть взят за основу соответствующий раздел Технического задания (или приложения к Техническому заданию – Таблица «Максимальные и (или) минимальные значения показателей и показатели, значения которые не могут изменяться, используемые для определения соответствия потребностям заказчика или эквивалентности предлагаемого к поставке или использованию при выполнении работ товара), устанавливающая требования к таким товарам, и предложение должно быть подано с учетом требований частей 1.2.-1.4 настоящей инструкции. При этом во избежание ошибок, связанных с неподачей предложения в отношении отдельных товарных единиц, допускается включение в заявку (дублирование из Технического задания или приложения к нему) позиций, содержащих товары с теми же товарными знаками, указание на которые содержатся в документации, но без сопровождения словом «эквивалент» и показателей эквивалентности,  использование (применение) которых гарантировано согласием.</w:t>
            </w:r>
          </w:p>
        </w:tc>
      </w:tr>
    </w:tbl>
    <w:p w:rsidR="00DE7392" w:rsidRPr="00BC62B2" w:rsidRDefault="00DE7392" w:rsidP="00DE7392">
      <w:pPr>
        <w:autoSpaceDE w:val="0"/>
        <w:autoSpaceDN w:val="0"/>
        <w:adjustRightInd w:val="0"/>
        <w:spacing w:after="0" w:line="240" w:lineRule="auto"/>
        <w:ind w:firstLine="567"/>
        <w:jc w:val="center"/>
        <w:rPr>
          <w:rFonts w:cs="Calibri"/>
        </w:rPr>
      </w:pPr>
    </w:p>
    <w:p w:rsidR="00DE7392" w:rsidRPr="00BC62B2" w:rsidRDefault="00DE7392" w:rsidP="00DE7392">
      <w:pPr>
        <w:autoSpaceDE w:val="0"/>
        <w:autoSpaceDN w:val="0"/>
        <w:adjustRightInd w:val="0"/>
        <w:spacing w:after="0" w:line="240" w:lineRule="auto"/>
        <w:ind w:firstLine="567"/>
        <w:jc w:val="center"/>
        <w:rPr>
          <w:rFonts w:cs="Calibri"/>
        </w:rPr>
      </w:pPr>
    </w:p>
    <w:p w:rsidR="00DE7392" w:rsidRPr="00BC62B2" w:rsidRDefault="00DE7392" w:rsidP="00DE7392">
      <w:pPr>
        <w:autoSpaceDE w:val="0"/>
        <w:autoSpaceDN w:val="0"/>
        <w:adjustRightInd w:val="0"/>
        <w:spacing w:after="0" w:line="240" w:lineRule="auto"/>
        <w:ind w:firstLine="567"/>
        <w:jc w:val="center"/>
        <w:rPr>
          <w:rFonts w:cs="Calibri"/>
        </w:rPr>
      </w:pPr>
    </w:p>
    <w:p w:rsidR="00DE7392" w:rsidRPr="002C0E10" w:rsidRDefault="00DE7392" w:rsidP="00DE7392">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br w:type="page"/>
      </w:r>
    </w:p>
    <w:p w:rsidR="00DE7392" w:rsidRDefault="0083188A" w:rsidP="0083188A">
      <w:pPr>
        <w:spacing w:after="0" w:line="240" w:lineRule="auto"/>
        <w:jc w:val="center"/>
        <w:rPr>
          <w:rFonts w:ascii="Times New Roman" w:hAnsi="Times New Roman"/>
          <w:sz w:val="24"/>
          <w:szCs w:val="24"/>
        </w:rPr>
      </w:pPr>
      <w:r>
        <w:rPr>
          <w:rFonts w:ascii="Times New Roman" w:hAnsi="Times New Roman"/>
          <w:sz w:val="24"/>
          <w:szCs w:val="24"/>
        </w:rPr>
        <w:lastRenderedPageBreak/>
        <w:t>ТЕХНИЧЕСКАЯ ЧАСТЬ</w:t>
      </w:r>
    </w:p>
    <w:p w:rsidR="0083188A" w:rsidRDefault="0083188A" w:rsidP="0083188A">
      <w:pPr>
        <w:spacing w:after="0" w:line="240" w:lineRule="auto"/>
        <w:jc w:val="center"/>
        <w:rPr>
          <w:rFonts w:ascii="Times New Roman" w:hAnsi="Times New Roman"/>
          <w:sz w:val="24"/>
          <w:szCs w:val="24"/>
        </w:rPr>
      </w:pPr>
    </w:p>
    <w:p w:rsidR="0083188A" w:rsidRDefault="0083188A" w:rsidP="0083188A">
      <w:pPr>
        <w:ind w:right="-3"/>
        <w:jc w:val="center"/>
        <w:rPr>
          <w:b/>
          <w:sz w:val="28"/>
          <w:szCs w:val="28"/>
        </w:rPr>
      </w:pPr>
    </w:p>
    <w:p w:rsidR="0083188A" w:rsidRDefault="00DF30A4" w:rsidP="0083188A">
      <w:pPr>
        <w:ind w:right="-3"/>
        <w:jc w:val="center"/>
        <w:rPr>
          <w:b/>
          <w:sz w:val="28"/>
          <w:szCs w:val="28"/>
        </w:rPr>
      </w:pPr>
      <w:r>
        <w:rPr>
          <w:b/>
          <w:sz w:val="28"/>
          <w:szCs w:val="28"/>
        </w:rPr>
        <w:t xml:space="preserve">ТЕХНИЧЕСКОЕ </w:t>
      </w:r>
      <w:r w:rsidR="0083188A">
        <w:rPr>
          <w:b/>
          <w:sz w:val="28"/>
          <w:szCs w:val="28"/>
        </w:rPr>
        <w:t>ЗАДАНИЕ</w:t>
      </w:r>
    </w:p>
    <w:p w:rsidR="00070CF7" w:rsidRDefault="00070CF7" w:rsidP="0083188A">
      <w:pPr>
        <w:ind w:right="-3"/>
        <w:jc w:val="center"/>
        <w:rPr>
          <w:spacing w:val="-1"/>
        </w:rPr>
      </w:pPr>
      <w:r>
        <w:rPr>
          <w:spacing w:val="-1"/>
        </w:rPr>
        <w:t xml:space="preserve">на выполнение работ </w:t>
      </w:r>
    </w:p>
    <w:p w:rsidR="0083188A" w:rsidRPr="009F10FD" w:rsidRDefault="0083188A" w:rsidP="0083188A">
      <w:pPr>
        <w:ind w:right="-3"/>
        <w:jc w:val="center"/>
      </w:pPr>
      <w:r w:rsidRPr="009F10FD">
        <w:rPr>
          <w:spacing w:val="-1"/>
        </w:rPr>
        <w:t xml:space="preserve"> </w:t>
      </w:r>
      <w:r w:rsidR="00070CF7">
        <w:rPr>
          <w:rFonts w:ascii="Times New Roman" w:hAnsi="Times New Roman"/>
          <w:b/>
          <w:bCs/>
          <w:sz w:val="28"/>
          <w:szCs w:val="28"/>
        </w:rPr>
        <w:t>Разработка проектной документации на капитальный ремонт а/</w:t>
      </w:r>
      <w:proofErr w:type="spellStart"/>
      <w:r w:rsidR="00070CF7">
        <w:rPr>
          <w:rFonts w:ascii="Times New Roman" w:hAnsi="Times New Roman"/>
          <w:b/>
          <w:bCs/>
          <w:sz w:val="28"/>
          <w:szCs w:val="28"/>
        </w:rPr>
        <w:t>д</w:t>
      </w:r>
      <w:proofErr w:type="spellEnd"/>
      <w:r w:rsidR="00070CF7">
        <w:rPr>
          <w:rFonts w:ascii="Times New Roman" w:hAnsi="Times New Roman"/>
          <w:b/>
          <w:bCs/>
          <w:sz w:val="28"/>
          <w:szCs w:val="28"/>
        </w:rPr>
        <w:t xml:space="preserve"> по ул.Народной в с.Песчанокопское</w:t>
      </w:r>
    </w:p>
    <w:p w:rsidR="0083188A" w:rsidRPr="00AB41FD" w:rsidRDefault="0083188A" w:rsidP="0083188A">
      <w:pPr>
        <w:ind w:right="-3"/>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520"/>
      </w:tblGrid>
      <w:tr w:rsidR="0083188A" w:rsidTr="005A775E">
        <w:tc>
          <w:tcPr>
            <w:tcW w:w="3369" w:type="dxa"/>
          </w:tcPr>
          <w:p w:rsidR="0083188A" w:rsidRDefault="0083188A" w:rsidP="005A775E">
            <w:pPr>
              <w:snapToGrid w:val="0"/>
              <w:ind w:right="-3"/>
              <w:rPr>
                <w:b/>
              </w:rPr>
            </w:pPr>
            <w:r>
              <w:rPr>
                <w:b/>
              </w:rPr>
              <w:t xml:space="preserve">1. Основная цель и задачи разработки проектной и рабочей документации </w:t>
            </w:r>
          </w:p>
        </w:tc>
        <w:tc>
          <w:tcPr>
            <w:tcW w:w="6520" w:type="dxa"/>
          </w:tcPr>
          <w:p w:rsidR="0083188A" w:rsidRDefault="0083188A" w:rsidP="005A775E">
            <w:pPr>
              <w:snapToGrid w:val="0"/>
              <w:spacing w:line="252" w:lineRule="auto"/>
              <w:ind w:right="-3"/>
              <w:jc w:val="both"/>
            </w:pPr>
            <w:r>
              <w:t xml:space="preserve">Основная цель разработки проектной и рабочей документации </w:t>
            </w:r>
            <w:r>
              <w:rPr>
                <w:spacing w:val="-1"/>
              </w:rPr>
              <w:t>капитальный ремонт</w:t>
            </w:r>
            <w:r>
              <w:t xml:space="preserve"> автомобильной дороги по </w:t>
            </w:r>
            <w:r w:rsidRPr="009F10FD">
              <w:rPr>
                <w:spacing w:val="-1"/>
              </w:rPr>
              <w:t xml:space="preserve">ул. </w:t>
            </w:r>
            <w:r>
              <w:rPr>
                <w:spacing w:val="-1"/>
              </w:rPr>
              <w:t xml:space="preserve">Народная </w:t>
            </w:r>
            <w:r w:rsidRPr="009F10FD">
              <w:rPr>
                <w:spacing w:val="-1"/>
              </w:rPr>
              <w:t>в</w:t>
            </w:r>
            <w:r>
              <w:rPr>
                <w:spacing w:val="-1"/>
              </w:rPr>
              <w:t xml:space="preserve"> с. Песчанокопское Песчанокопского района Ростовской области в 2013</w:t>
            </w:r>
            <w:r w:rsidRPr="009F10FD">
              <w:rPr>
                <w:spacing w:val="-1"/>
              </w:rPr>
              <w:t xml:space="preserve"> г.</w:t>
            </w:r>
            <w:r>
              <w:t>состоит в обеспечении транспортных потребностей населения, а также совершенствование  и развитие транспортной инфраструктуры сельского  поселения.</w:t>
            </w:r>
          </w:p>
        </w:tc>
      </w:tr>
      <w:tr w:rsidR="0083188A" w:rsidTr="005A775E">
        <w:tc>
          <w:tcPr>
            <w:tcW w:w="3369" w:type="dxa"/>
          </w:tcPr>
          <w:p w:rsidR="0083188A" w:rsidRDefault="0083188A" w:rsidP="005A775E">
            <w:pPr>
              <w:snapToGrid w:val="0"/>
              <w:ind w:right="-3"/>
              <w:rPr>
                <w:b/>
              </w:rPr>
            </w:pPr>
            <w:r>
              <w:rPr>
                <w:b/>
              </w:rPr>
              <w:t>2. Основание для разработки проектной и рабочей документации</w:t>
            </w:r>
          </w:p>
        </w:tc>
        <w:tc>
          <w:tcPr>
            <w:tcW w:w="6520" w:type="dxa"/>
          </w:tcPr>
          <w:p w:rsidR="0083188A" w:rsidRPr="00FD013A" w:rsidRDefault="0083188A" w:rsidP="005A775E">
            <w:pPr>
              <w:snapToGrid w:val="0"/>
              <w:ind w:right="-3"/>
              <w:jc w:val="both"/>
              <w:rPr>
                <w:color w:val="FF0000"/>
              </w:rPr>
            </w:pPr>
            <w:r>
              <w:t xml:space="preserve">Долгосрочная целевая программа </w:t>
            </w:r>
            <w:r w:rsidRPr="00FD013A">
              <w:rPr>
                <w:rFonts w:eastAsia="Times New Roman"/>
                <w:bCs/>
                <w:color w:val="000000"/>
                <w:spacing w:val="-1"/>
              </w:rPr>
              <w:t xml:space="preserve">«Строительство, реконструкция, капитальный ремонт </w:t>
            </w:r>
            <w:proofErr w:type="spellStart"/>
            <w:r w:rsidRPr="00FD013A">
              <w:rPr>
                <w:rFonts w:eastAsia="Times New Roman"/>
                <w:bCs/>
                <w:color w:val="000000"/>
                <w:spacing w:val="-1"/>
              </w:rPr>
              <w:t>внутрипоселковых</w:t>
            </w:r>
            <w:proofErr w:type="spellEnd"/>
            <w:r w:rsidRPr="00FD013A">
              <w:rPr>
                <w:rFonts w:eastAsia="Times New Roman"/>
                <w:bCs/>
                <w:color w:val="000000"/>
                <w:spacing w:val="-1"/>
              </w:rPr>
              <w:t xml:space="preserve"> муниципальных дорог и тротуаров Песчанокопского се</w:t>
            </w:r>
            <w:r>
              <w:rPr>
                <w:rFonts w:eastAsia="Times New Roman"/>
                <w:bCs/>
                <w:color w:val="000000"/>
                <w:spacing w:val="-1"/>
              </w:rPr>
              <w:t>льского поселения на период 2012-2015</w:t>
            </w:r>
            <w:r w:rsidRPr="00FD013A">
              <w:rPr>
                <w:rFonts w:eastAsia="Times New Roman"/>
                <w:bCs/>
                <w:color w:val="000000"/>
                <w:spacing w:val="-1"/>
              </w:rPr>
              <w:t xml:space="preserve"> годы»</w:t>
            </w:r>
          </w:p>
        </w:tc>
      </w:tr>
      <w:tr w:rsidR="0083188A" w:rsidTr="005A775E">
        <w:tc>
          <w:tcPr>
            <w:tcW w:w="3369" w:type="dxa"/>
          </w:tcPr>
          <w:p w:rsidR="0083188A" w:rsidRDefault="0083188A" w:rsidP="005A775E">
            <w:pPr>
              <w:snapToGrid w:val="0"/>
              <w:ind w:right="-3"/>
              <w:rPr>
                <w:b/>
              </w:rPr>
            </w:pPr>
            <w:r>
              <w:rPr>
                <w:b/>
              </w:rPr>
              <w:t>3. Источник финансирования проектно-изыскательских работ</w:t>
            </w:r>
          </w:p>
        </w:tc>
        <w:tc>
          <w:tcPr>
            <w:tcW w:w="6520" w:type="dxa"/>
          </w:tcPr>
          <w:p w:rsidR="0083188A" w:rsidRPr="00BA7063" w:rsidRDefault="0083188A" w:rsidP="005A775E">
            <w:pPr>
              <w:snapToGrid w:val="0"/>
              <w:ind w:right="-3"/>
              <w:jc w:val="both"/>
              <w:rPr>
                <w:iCs/>
                <w:lang w:eastAsia="ar-SA"/>
              </w:rPr>
            </w:pPr>
            <w:r w:rsidRPr="00BA7063">
              <w:t xml:space="preserve">Бюджет </w:t>
            </w:r>
            <w:r>
              <w:rPr>
                <w:iCs/>
                <w:lang w:eastAsia="ar-SA"/>
              </w:rPr>
              <w:t>Ростовской области</w:t>
            </w:r>
          </w:p>
          <w:p w:rsidR="0083188A" w:rsidRPr="00BA7063" w:rsidRDefault="0083188A" w:rsidP="005A775E">
            <w:pPr>
              <w:ind w:right="-3"/>
              <w:jc w:val="both"/>
              <w:rPr>
                <w:highlight w:val="yellow"/>
              </w:rPr>
            </w:pPr>
          </w:p>
        </w:tc>
      </w:tr>
      <w:tr w:rsidR="0083188A" w:rsidTr="005A775E">
        <w:tc>
          <w:tcPr>
            <w:tcW w:w="3369" w:type="dxa"/>
          </w:tcPr>
          <w:p w:rsidR="0083188A" w:rsidRDefault="0083188A" w:rsidP="005A775E">
            <w:pPr>
              <w:snapToGrid w:val="0"/>
              <w:ind w:right="-3"/>
              <w:rPr>
                <w:b/>
              </w:rPr>
            </w:pPr>
            <w:r>
              <w:rPr>
                <w:b/>
              </w:rPr>
              <w:t>4. Срок выполнения проектно-изыскательских работ</w:t>
            </w:r>
          </w:p>
        </w:tc>
        <w:tc>
          <w:tcPr>
            <w:tcW w:w="6520" w:type="dxa"/>
          </w:tcPr>
          <w:p w:rsidR="0083188A" w:rsidRDefault="0083188A" w:rsidP="005A775E">
            <w:pPr>
              <w:snapToGrid w:val="0"/>
              <w:ind w:right="-3"/>
              <w:jc w:val="both"/>
            </w:pPr>
            <w:r>
              <w:t>До 31.10.2013г.</w:t>
            </w:r>
          </w:p>
        </w:tc>
      </w:tr>
      <w:tr w:rsidR="0083188A" w:rsidTr="005A775E">
        <w:tc>
          <w:tcPr>
            <w:tcW w:w="3369" w:type="dxa"/>
          </w:tcPr>
          <w:p w:rsidR="0083188A" w:rsidRDefault="0083188A" w:rsidP="005A775E">
            <w:pPr>
              <w:snapToGrid w:val="0"/>
              <w:ind w:right="-3"/>
              <w:rPr>
                <w:b/>
              </w:rPr>
            </w:pPr>
            <w:r>
              <w:rPr>
                <w:b/>
              </w:rPr>
              <w:t>5. Исходные данные для разработки проектной и рабочей документации</w:t>
            </w:r>
          </w:p>
        </w:tc>
        <w:tc>
          <w:tcPr>
            <w:tcW w:w="6520" w:type="dxa"/>
          </w:tcPr>
          <w:p w:rsidR="0083188A" w:rsidRDefault="0083188A" w:rsidP="005A775E">
            <w:pPr>
              <w:snapToGrid w:val="0"/>
              <w:ind w:right="-3"/>
              <w:jc w:val="both"/>
            </w:pPr>
            <w:r>
              <w:t>Сбор исходных данных  в необходимом объеме для проектирования осуществляет и оплачивает проектная организация,  в  том числе по материалам Заказчика.</w:t>
            </w:r>
          </w:p>
        </w:tc>
      </w:tr>
      <w:tr w:rsidR="0083188A" w:rsidRPr="00E02D28" w:rsidTr="005A775E">
        <w:tc>
          <w:tcPr>
            <w:tcW w:w="3369" w:type="dxa"/>
          </w:tcPr>
          <w:p w:rsidR="0083188A" w:rsidRDefault="0083188A" w:rsidP="005A775E">
            <w:pPr>
              <w:snapToGrid w:val="0"/>
              <w:ind w:right="-3"/>
              <w:rPr>
                <w:b/>
              </w:rPr>
            </w:pPr>
            <w:r>
              <w:rPr>
                <w:b/>
              </w:rPr>
              <w:t>6. Основные технические параметры для разработки проектной и рабочей документации</w:t>
            </w:r>
          </w:p>
        </w:tc>
        <w:tc>
          <w:tcPr>
            <w:tcW w:w="6520" w:type="dxa"/>
          </w:tcPr>
          <w:p w:rsidR="0083188A" w:rsidRDefault="0083188A" w:rsidP="005A775E">
            <w:pPr>
              <w:snapToGrid w:val="0"/>
              <w:ind w:right="-3"/>
              <w:jc w:val="both"/>
            </w:pPr>
            <w:r w:rsidRPr="00E02D28">
              <w:t xml:space="preserve">В соответствии с требованиями </w:t>
            </w:r>
            <w:proofErr w:type="spellStart"/>
            <w:r w:rsidRPr="00E02D28">
              <w:t>СНиП</w:t>
            </w:r>
            <w:proofErr w:type="spellEnd"/>
            <w:r w:rsidRPr="00E02D28">
              <w:t xml:space="preserve"> 2.07.01-89* «Градостроительство.</w:t>
            </w:r>
            <w:r>
              <w:t xml:space="preserve"> Планировка и застройка городских  и сельских поселений»; ГОСТ Р 52766-2007. «Дороги автомобильные общего пользования. Элементы обустройства. Общие требования", </w:t>
            </w:r>
            <w:r w:rsidRPr="0083188A">
              <w:t>ГОСТ 30491-97 «Смеси органоминеральные и грунты, укрепленные органическими вяжущими, для дорожного и аэродромного строительства. Технические условия.»</w:t>
            </w:r>
            <w:r>
              <w:t xml:space="preserve">Выполнить проектную и рабочую документацию на </w:t>
            </w:r>
            <w:proofErr w:type="spellStart"/>
            <w:r>
              <w:t>внутрипоселковые</w:t>
            </w:r>
            <w:proofErr w:type="spellEnd"/>
            <w:r>
              <w:t xml:space="preserve"> автодороги </w:t>
            </w:r>
            <w:r w:rsidRPr="00CF02E4">
              <w:t>IV</w:t>
            </w:r>
            <w:r>
              <w:t xml:space="preserve"> категории и тротуары. </w:t>
            </w:r>
          </w:p>
          <w:p w:rsidR="0083188A" w:rsidRPr="00CF02E4" w:rsidRDefault="0083188A" w:rsidP="005A775E">
            <w:pPr>
              <w:snapToGrid w:val="0"/>
              <w:ind w:right="-3"/>
              <w:jc w:val="both"/>
            </w:pPr>
            <w:r>
              <w:t>(уточняются проектной документацией).</w:t>
            </w:r>
          </w:p>
        </w:tc>
      </w:tr>
      <w:tr w:rsidR="0083188A" w:rsidTr="005A775E">
        <w:trPr>
          <w:trHeight w:val="4100"/>
        </w:trPr>
        <w:tc>
          <w:tcPr>
            <w:tcW w:w="3369" w:type="dxa"/>
          </w:tcPr>
          <w:p w:rsidR="0083188A" w:rsidRPr="00232E81" w:rsidRDefault="0083188A" w:rsidP="005A775E">
            <w:pPr>
              <w:widowControl w:val="0"/>
              <w:autoSpaceDE w:val="0"/>
              <w:autoSpaceDN w:val="0"/>
              <w:spacing w:after="0"/>
              <w:jc w:val="both"/>
              <w:rPr>
                <w:b/>
                <w:spacing w:val="11"/>
              </w:rPr>
            </w:pPr>
            <w:r>
              <w:rPr>
                <w:b/>
              </w:rPr>
              <w:lastRenderedPageBreak/>
              <w:t xml:space="preserve">6.1. </w:t>
            </w:r>
            <w:r w:rsidRPr="00232E81">
              <w:rPr>
                <w:b/>
                <w:spacing w:val="11"/>
              </w:rPr>
              <w:t xml:space="preserve">Основные </w:t>
            </w:r>
            <w:proofErr w:type="spellStart"/>
            <w:r w:rsidRPr="00232E81">
              <w:rPr>
                <w:b/>
                <w:spacing w:val="11"/>
              </w:rPr>
              <w:t>технико</w:t>
            </w:r>
            <w:proofErr w:type="spellEnd"/>
            <w:r w:rsidRPr="00232E81">
              <w:rPr>
                <w:b/>
                <w:spacing w:val="11"/>
              </w:rPr>
              <w:t>-</w:t>
            </w:r>
          </w:p>
          <w:p w:rsidR="0083188A" w:rsidRPr="00232E81" w:rsidRDefault="0083188A" w:rsidP="005A775E">
            <w:pPr>
              <w:widowControl w:val="0"/>
              <w:autoSpaceDE w:val="0"/>
              <w:autoSpaceDN w:val="0"/>
              <w:spacing w:after="0"/>
              <w:jc w:val="both"/>
              <w:rPr>
                <w:b/>
                <w:spacing w:val="14"/>
              </w:rPr>
            </w:pPr>
            <w:r w:rsidRPr="00232E81">
              <w:rPr>
                <w:b/>
                <w:spacing w:val="14"/>
              </w:rPr>
              <w:t>экономические</w:t>
            </w:r>
          </w:p>
          <w:p w:rsidR="0083188A" w:rsidRPr="00232E81" w:rsidRDefault="0083188A" w:rsidP="005A775E">
            <w:pPr>
              <w:widowControl w:val="0"/>
              <w:autoSpaceDE w:val="0"/>
              <w:autoSpaceDN w:val="0"/>
              <w:spacing w:after="0"/>
              <w:jc w:val="both"/>
              <w:rPr>
                <w:b/>
                <w:spacing w:val="6"/>
              </w:rPr>
            </w:pPr>
            <w:r w:rsidRPr="00232E81">
              <w:rPr>
                <w:b/>
                <w:spacing w:val="6"/>
              </w:rPr>
              <w:t>показатели объекта,</w:t>
            </w:r>
          </w:p>
          <w:p w:rsidR="0083188A" w:rsidRPr="00232E81" w:rsidRDefault="0083188A" w:rsidP="005A775E">
            <w:pPr>
              <w:widowControl w:val="0"/>
              <w:autoSpaceDE w:val="0"/>
              <w:autoSpaceDN w:val="0"/>
              <w:spacing w:after="0"/>
              <w:jc w:val="both"/>
              <w:rPr>
                <w:b/>
                <w:spacing w:val="9"/>
              </w:rPr>
            </w:pPr>
            <w:r w:rsidRPr="00232E81">
              <w:rPr>
                <w:b/>
                <w:spacing w:val="9"/>
              </w:rPr>
              <w:t>состав проектируемых</w:t>
            </w:r>
          </w:p>
          <w:p w:rsidR="0083188A" w:rsidRPr="00232E81" w:rsidRDefault="0083188A" w:rsidP="005A775E">
            <w:pPr>
              <w:spacing w:after="0" w:line="240" w:lineRule="auto"/>
              <w:ind w:right="-3"/>
              <w:rPr>
                <w:b/>
              </w:rPr>
            </w:pPr>
            <w:r w:rsidRPr="00232E81">
              <w:rPr>
                <w:b/>
                <w:spacing w:val="3"/>
              </w:rPr>
              <w:t>объектов:</w:t>
            </w:r>
          </w:p>
          <w:p w:rsidR="0083188A" w:rsidRDefault="0083188A" w:rsidP="005A775E">
            <w:pPr>
              <w:spacing w:after="0"/>
              <w:ind w:right="-3"/>
              <w:rPr>
                <w:b/>
              </w:rPr>
            </w:pPr>
            <w:r>
              <w:rPr>
                <w:b/>
              </w:rPr>
              <w:t xml:space="preserve">- Категория основной автодороги </w:t>
            </w:r>
          </w:p>
          <w:p w:rsidR="0083188A" w:rsidRDefault="0083188A" w:rsidP="005A775E">
            <w:pPr>
              <w:ind w:right="-3"/>
              <w:rPr>
                <w:b/>
              </w:rPr>
            </w:pPr>
            <w:r>
              <w:rPr>
                <w:b/>
              </w:rPr>
              <w:t>- Протяженность строительного участка</w:t>
            </w:r>
          </w:p>
          <w:p w:rsidR="0083188A" w:rsidRDefault="0083188A" w:rsidP="005A775E">
            <w:pPr>
              <w:ind w:right="-3"/>
              <w:rPr>
                <w:b/>
              </w:rPr>
            </w:pPr>
            <w:r>
              <w:rPr>
                <w:b/>
              </w:rPr>
              <w:t>- Ширина проезжей части</w:t>
            </w:r>
          </w:p>
          <w:p w:rsidR="0083188A" w:rsidRDefault="0083188A" w:rsidP="005A775E">
            <w:pPr>
              <w:ind w:right="-3"/>
              <w:rPr>
                <w:b/>
              </w:rPr>
            </w:pPr>
          </w:p>
          <w:p w:rsidR="0083188A" w:rsidRDefault="0083188A" w:rsidP="005A775E">
            <w:pPr>
              <w:ind w:right="-3"/>
              <w:rPr>
                <w:b/>
              </w:rPr>
            </w:pPr>
          </w:p>
          <w:p w:rsidR="0083188A" w:rsidRDefault="0083188A" w:rsidP="005A775E">
            <w:pPr>
              <w:ind w:right="-3"/>
              <w:rPr>
                <w:b/>
              </w:rPr>
            </w:pPr>
          </w:p>
        </w:tc>
        <w:tc>
          <w:tcPr>
            <w:tcW w:w="6520" w:type="dxa"/>
          </w:tcPr>
          <w:p w:rsidR="0083188A" w:rsidRDefault="0083188A" w:rsidP="005A775E">
            <w:pPr>
              <w:ind w:right="-3"/>
              <w:jc w:val="both"/>
            </w:pPr>
          </w:p>
          <w:p w:rsidR="0083188A" w:rsidRDefault="0083188A" w:rsidP="005A775E">
            <w:pPr>
              <w:ind w:right="-3"/>
              <w:jc w:val="both"/>
            </w:pPr>
          </w:p>
          <w:p w:rsidR="0083188A" w:rsidRDefault="0083188A" w:rsidP="005A775E">
            <w:pPr>
              <w:ind w:right="-3"/>
              <w:jc w:val="both"/>
            </w:pPr>
          </w:p>
          <w:p w:rsidR="0083188A" w:rsidRDefault="0083188A" w:rsidP="005A775E">
            <w:pPr>
              <w:ind w:right="-3"/>
              <w:jc w:val="both"/>
            </w:pPr>
            <w:r>
              <w:t>Улично-дорожная сеть поселения</w:t>
            </w:r>
          </w:p>
          <w:p w:rsidR="0083188A" w:rsidRDefault="0083188A" w:rsidP="005A775E">
            <w:pPr>
              <w:ind w:right="-3"/>
              <w:jc w:val="both"/>
            </w:pPr>
          </w:p>
          <w:p w:rsidR="0083188A" w:rsidRDefault="0083188A" w:rsidP="005A775E">
            <w:pPr>
              <w:ind w:right="-3"/>
              <w:jc w:val="both"/>
            </w:pPr>
            <w:r>
              <w:t>2500  м (уточняется проектной документацией).</w:t>
            </w:r>
          </w:p>
          <w:p w:rsidR="0083188A" w:rsidRDefault="0083188A" w:rsidP="005A775E">
            <w:pPr>
              <w:ind w:right="-3"/>
              <w:jc w:val="both"/>
            </w:pPr>
            <w:r>
              <w:t>Минимум – 5</w:t>
            </w:r>
            <w:r w:rsidRPr="00505F8E">
              <w:t xml:space="preserve"> м (уточняется проектом, с учетом сложившейся.застройки).</w:t>
            </w:r>
          </w:p>
          <w:p w:rsidR="0083188A" w:rsidRDefault="0083188A" w:rsidP="005A775E">
            <w:pPr>
              <w:snapToGrid w:val="0"/>
              <w:ind w:right="-3"/>
            </w:pPr>
          </w:p>
        </w:tc>
      </w:tr>
      <w:tr w:rsidR="0083188A" w:rsidTr="005A775E">
        <w:tc>
          <w:tcPr>
            <w:tcW w:w="3369" w:type="dxa"/>
          </w:tcPr>
          <w:p w:rsidR="0083188A" w:rsidRDefault="0083188A" w:rsidP="005A775E">
            <w:pPr>
              <w:suppressAutoHyphens/>
              <w:snapToGrid w:val="0"/>
              <w:spacing w:after="0" w:line="240" w:lineRule="auto"/>
              <w:ind w:right="-3"/>
              <w:rPr>
                <w:b/>
              </w:rPr>
            </w:pPr>
            <w:r>
              <w:rPr>
                <w:b/>
              </w:rPr>
              <w:t>6.2. Тип дорожной одежды</w:t>
            </w:r>
          </w:p>
        </w:tc>
        <w:tc>
          <w:tcPr>
            <w:tcW w:w="6520" w:type="dxa"/>
          </w:tcPr>
          <w:p w:rsidR="0083188A" w:rsidRDefault="0083188A" w:rsidP="005A775E">
            <w:pPr>
              <w:snapToGrid w:val="0"/>
              <w:ind w:right="-3"/>
            </w:pPr>
            <w:r w:rsidRPr="00D67F5E">
              <w:t>Облегченный (уточняется проектной документацией).</w:t>
            </w:r>
          </w:p>
        </w:tc>
      </w:tr>
      <w:tr w:rsidR="0083188A" w:rsidTr="005A775E">
        <w:trPr>
          <w:trHeight w:val="874"/>
        </w:trPr>
        <w:tc>
          <w:tcPr>
            <w:tcW w:w="3369" w:type="dxa"/>
          </w:tcPr>
          <w:p w:rsidR="0083188A" w:rsidRDefault="0083188A" w:rsidP="005A775E">
            <w:pPr>
              <w:suppressAutoHyphens/>
              <w:snapToGrid w:val="0"/>
              <w:spacing w:after="0" w:line="240" w:lineRule="auto"/>
              <w:ind w:right="-3"/>
              <w:rPr>
                <w:b/>
              </w:rPr>
            </w:pPr>
            <w:r>
              <w:rPr>
                <w:b/>
              </w:rPr>
              <w:t>6.3.Вид покрытия:</w:t>
            </w:r>
          </w:p>
          <w:p w:rsidR="0083188A" w:rsidRDefault="0083188A" w:rsidP="005A775E">
            <w:pPr>
              <w:ind w:right="-3"/>
              <w:rPr>
                <w:b/>
              </w:rPr>
            </w:pPr>
            <w:r>
              <w:rPr>
                <w:b/>
              </w:rPr>
              <w:t>- автомобильная дорога</w:t>
            </w:r>
          </w:p>
          <w:p w:rsidR="0083188A" w:rsidRDefault="0083188A" w:rsidP="005A775E">
            <w:pPr>
              <w:ind w:right="-3"/>
              <w:rPr>
                <w:b/>
              </w:rPr>
            </w:pPr>
          </w:p>
        </w:tc>
        <w:tc>
          <w:tcPr>
            <w:tcW w:w="6520" w:type="dxa"/>
          </w:tcPr>
          <w:p w:rsidR="0083188A" w:rsidRPr="00D67F5E" w:rsidRDefault="0083188A" w:rsidP="005A775E">
            <w:pPr>
              <w:snapToGrid w:val="0"/>
              <w:ind w:right="-3"/>
              <w:jc w:val="both"/>
            </w:pPr>
          </w:p>
          <w:p w:rsidR="0083188A" w:rsidRPr="00D67F5E" w:rsidRDefault="0083188A" w:rsidP="005A775E">
            <w:pPr>
              <w:ind w:right="-3"/>
              <w:jc w:val="both"/>
            </w:pPr>
            <w:r w:rsidRPr="00D67F5E">
              <w:t>Асфальтобетонное  (уточняется проектной документацией).</w:t>
            </w:r>
          </w:p>
          <w:p w:rsidR="0083188A" w:rsidRDefault="0083188A" w:rsidP="005A775E">
            <w:pPr>
              <w:snapToGrid w:val="0"/>
              <w:ind w:right="-3"/>
            </w:pPr>
          </w:p>
        </w:tc>
      </w:tr>
      <w:tr w:rsidR="0083188A" w:rsidTr="005A775E">
        <w:tc>
          <w:tcPr>
            <w:tcW w:w="3369" w:type="dxa"/>
          </w:tcPr>
          <w:p w:rsidR="0083188A" w:rsidRDefault="0083188A" w:rsidP="005A775E">
            <w:pPr>
              <w:snapToGrid w:val="0"/>
              <w:ind w:right="-3"/>
              <w:rPr>
                <w:b/>
              </w:rPr>
            </w:pPr>
            <w:r>
              <w:rPr>
                <w:b/>
              </w:rPr>
              <w:t>6.4. Переустройство коммуникаций</w:t>
            </w:r>
          </w:p>
          <w:p w:rsidR="0083188A" w:rsidRDefault="0083188A" w:rsidP="005A775E">
            <w:pPr>
              <w:ind w:right="-3"/>
              <w:rPr>
                <w:b/>
              </w:rPr>
            </w:pPr>
          </w:p>
        </w:tc>
        <w:tc>
          <w:tcPr>
            <w:tcW w:w="6520" w:type="dxa"/>
          </w:tcPr>
          <w:p w:rsidR="0083188A" w:rsidRDefault="0083188A" w:rsidP="005A775E">
            <w:pPr>
              <w:snapToGrid w:val="0"/>
              <w:ind w:right="-3"/>
            </w:pPr>
            <w:r w:rsidRPr="00D67F5E">
              <w:t xml:space="preserve">Разработать отдельным разделом переустройство коммуникаций (в зоне реконструкции дороги), в соответствии с техническими условиями (сети связи, водопровода, газопровода, дождевой канализации). А также прочие при необходимости. </w:t>
            </w:r>
          </w:p>
        </w:tc>
      </w:tr>
      <w:tr w:rsidR="0083188A" w:rsidTr="005A775E">
        <w:tc>
          <w:tcPr>
            <w:tcW w:w="3369" w:type="dxa"/>
          </w:tcPr>
          <w:p w:rsidR="0083188A" w:rsidRDefault="0083188A" w:rsidP="005A775E">
            <w:pPr>
              <w:snapToGrid w:val="0"/>
              <w:ind w:right="-3"/>
              <w:rPr>
                <w:b/>
              </w:rPr>
            </w:pPr>
            <w:r>
              <w:rPr>
                <w:b/>
              </w:rPr>
              <w:t>6.5. Подъезд к жилым домам</w:t>
            </w:r>
          </w:p>
        </w:tc>
        <w:tc>
          <w:tcPr>
            <w:tcW w:w="6520" w:type="dxa"/>
          </w:tcPr>
          <w:p w:rsidR="0083188A" w:rsidRDefault="0083188A" w:rsidP="005A775E">
            <w:pPr>
              <w:snapToGrid w:val="0"/>
              <w:ind w:right="-3"/>
            </w:pPr>
            <w:r w:rsidRPr="00D67F5E">
              <w:t xml:space="preserve">Предусмотреть </w:t>
            </w:r>
            <w:r>
              <w:rPr>
                <w:spacing w:val="-1"/>
              </w:rPr>
              <w:t>капитальный ремонт</w:t>
            </w:r>
            <w:r w:rsidRPr="00D67F5E">
              <w:t xml:space="preserve"> съездов к жилой застройке (до красной линии</w:t>
            </w:r>
            <w:r w:rsidRPr="00D67F5E">
              <w:rPr>
                <w:i/>
              </w:rPr>
              <w:t xml:space="preserve">, </w:t>
            </w:r>
            <w:r w:rsidRPr="00D67F5E">
              <w:t>уточняется проектом, с учетом сложившейся.застройки</w:t>
            </w:r>
            <w:r w:rsidRPr="00D67F5E">
              <w:rPr>
                <w:i/>
              </w:rPr>
              <w:t>)</w:t>
            </w:r>
          </w:p>
        </w:tc>
      </w:tr>
      <w:tr w:rsidR="0083188A" w:rsidTr="005A775E">
        <w:tc>
          <w:tcPr>
            <w:tcW w:w="3369" w:type="dxa"/>
          </w:tcPr>
          <w:p w:rsidR="0083188A" w:rsidRDefault="0083188A" w:rsidP="005A775E">
            <w:pPr>
              <w:snapToGrid w:val="0"/>
              <w:ind w:right="-3"/>
              <w:rPr>
                <w:b/>
              </w:rPr>
            </w:pPr>
            <w:r>
              <w:rPr>
                <w:b/>
              </w:rPr>
              <w:t>7. Требования к проведению инженерных изысканий</w:t>
            </w:r>
          </w:p>
        </w:tc>
        <w:tc>
          <w:tcPr>
            <w:tcW w:w="6520" w:type="dxa"/>
          </w:tcPr>
          <w:p w:rsidR="0083188A" w:rsidRDefault="0083188A" w:rsidP="005A775E">
            <w:pPr>
              <w:snapToGrid w:val="0"/>
              <w:ind w:right="-3"/>
              <w:jc w:val="both"/>
            </w:pPr>
            <w:r>
              <w:t>7.1. На основании вида и назначения объекта, его конструктивных особенностей и технической сложности необходимо выполнить следующие виды инженерных изысканий:</w:t>
            </w:r>
          </w:p>
          <w:p w:rsidR="0083188A" w:rsidRDefault="0083188A" w:rsidP="005A775E">
            <w:pPr>
              <w:ind w:right="-3"/>
              <w:jc w:val="both"/>
            </w:pPr>
            <w:r>
              <w:t>- инженерно-геодезические изыскания;</w:t>
            </w:r>
          </w:p>
          <w:p w:rsidR="0083188A" w:rsidRDefault="0083188A" w:rsidP="005A775E">
            <w:pPr>
              <w:ind w:right="-3"/>
              <w:jc w:val="both"/>
            </w:pPr>
            <w:r>
              <w:t>- инженерно-геологические изыскания.</w:t>
            </w:r>
          </w:p>
          <w:p w:rsidR="0083188A" w:rsidRDefault="0083188A" w:rsidP="005A775E">
            <w:pPr>
              <w:ind w:right="-3"/>
              <w:jc w:val="both"/>
            </w:pPr>
            <w:r>
              <w:t>7.2. В соответствии с требованиями ст.47 Градостроительного кодекса РФ (№ 190-ФЗ от 29.12.2004) необходимо выполнить инженерные изыскания на территории с целью получения:</w:t>
            </w:r>
          </w:p>
          <w:p w:rsidR="0083188A" w:rsidRDefault="0083188A" w:rsidP="005A775E">
            <w:pPr>
              <w:ind w:right="-3"/>
              <w:jc w:val="both"/>
            </w:pPr>
            <w:r>
              <w:t>-материалов о природных условиях территории, на которой расположен объект;</w:t>
            </w:r>
          </w:p>
          <w:p w:rsidR="0083188A" w:rsidRDefault="0083188A" w:rsidP="005A775E">
            <w:pPr>
              <w:ind w:right="-3"/>
              <w:jc w:val="both"/>
            </w:pPr>
            <w:r>
              <w:t xml:space="preserve">-материалов, необходимых для обоснования принятия </w:t>
            </w:r>
            <w:r>
              <w:lastRenderedPageBreak/>
              <w:t>конструктивных решений в отношении частей объекта, проекта организации реконструкции объекта;</w:t>
            </w:r>
          </w:p>
          <w:p w:rsidR="0083188A" w:rsidRDefault="0083188A" w:rsidP="005A775E">
            <w:pPr>
              <w:ind w:right="-3"/>
              <w:jc w:val="both"/>
            </w:pPr>
            <w:r>
              <w:t>-материалов, необходимых для проведения расчётов конструктивных элементов объекта, а также для подготовки решений по вопросам, возникшим при подготовке проектной документации, ее согласовании и утверждении.</w:t>
            </w:r>
          </w:p>
          <w:p w:rsidR="0083188A" w:rsidRDefault="0083188A" w:rsidP="005A775E">
            <w:pPr>
              <w:snapToGrid w:val="0"/>
              <w:ind w:right="-3"/>
            </w:pPr>
            <w:r>
              <w:t xml:space="preserve">7.3. На основании требований ст.47, п. 4.1 Градостроительного кодекса РФ (№ 190-ФЗ от 29.12.2004) результатом инженерных изысканий должен стать технический отчёт, т.е. документ, содержащий материалы в текстовой форме и в виде карт (схем) и отражающий сведения о задачах инженерных изысканий, о местоположении территории, на которой расположен объект, о видах, об объеме, о способах и о сроках проведения работ по выполнению инженерных изысканий, о качестве выполненных инженерных изысканий указанной территории применительно к объекту при </w:t>
            </w:r>
            <w:r>
              <w:rPr>
                <w:spacing w:val="-1"/>
              </w:rPr>
              <w:t>капитальном ремонте</w:t>
            </w:r>
            <w:r>
              <w:t xml:space="preserve">  этого объекта и после его завершения.</w:t>
            </w:r>
          </w:p>
        </w:tc>
      </w:tr>
      <w:tr w:rsidR="0083188A" w:rsidTr="005A775E">
        <w:tc>
          <w:tcPr>
            <w:tcW w:w="3369" w:type="dxa"/>
          </w:tcPr>
          <w:p w:rsidR="0083188A" w:rsidRDefault="0083188A" w:rsidP="005A775E">
            <w:pPr>
              <w:snapToGrid w:val="0"/>
              <w:ind w:right="-3"/>
              <w:rPr>
                <w:b/>
              </w:rPr>
            </w:pPr>
            <w:r>
              <w:rPr>
                <w:b/>
              </w:rPr>
              <w:lastRenderedPageBreak/>
              <w:t>8. Основные требования к разработке проектной и рабочей документации</w:t>
            </w:r>
          </w:p>
        </w:tc>
        <w:tc>
          <w:tcPr>
            <w:tcW w:w="6520" w:type="dxa"/>
          </w:tcPr>
          <w:p w:rsidR="0083188A" w:rsidRDefault="0083188A" w:rsidP="005A775E">
            <w:pPr>
              <w:snapToGrid w:val="0"/>
              <w:ind w:right="-3"/>
              <w:jc w:val="both"/>
            </w:pPr>
            <w:r>
              <w:t>8.1 Проектные решения разработать в соответствии с требованиями Градостроительного кодекса РФ.</w:t>
            </w:r>
          </w:p>
          <w:p w:rsidR="0083188A" w:rsidRDefault="0083188A" w:rsidP="005A775E">
            <w:pPr>
              <w:ind w:right="-3"/>
              <w:jc w:val="both"/>
            </w:pPr>
            <w:r>
              <w:t xml:space="preserve">         Состав разделов проектной документации и требования к содержанию этих разделов принять в соответствии с Постановлением Правительства РФ от 16 февраля 2008 г. № 87 "О составе разделов проектной документации и требованиях к их содержанию".</w:t>
            </w:r>
          </w:p>
          <w:p w:rsidR="0083188A" w:rsidRDefault="0083188A" w:rsidP="005A775E">
            <w:pPr>
              <w:ind w:right="-3"/>
              <w:jc w:val="both"/>
            </w:pPr>
            <w:r>
              <w:t>8.2.Разработать в составе проектной документации:</w:t>
            </w:r>
          </w:p>
          <w:p w:rsidR="0083188A" w:rsidRDefault="0083188A" w:rsidP="005A775E">
            <w:pPr>
              <w:tabs>
                <w:tab w:val="left" w:pos="1188"/>
              </w:tabs>
              <w:suppressAutoHyphens/>
              <w:spacing w:after="0" w:line="240" w:lineRule="auto"/>
              <w:ind w:left="360" w:right="-3"/>
              <w:jc w:val="both"/>
            </w:pPr>
            <w:r>
              <w:t xml:space="preserve">1. Технические решения, предусматривающие </w:t>
            </w:r>
            <w:r>
              <w:rPr>
                <w:spacing w:val="-1"/>
              </w:rPr>
              <w:t xml:space="preserve">капитальный ремонт </w:t>
            </w:r>
            <w:r>
              <w:t>автомобильной дороги с учетом транспортной нагрузки в том числе:</w:t>
            </w:r>
            <w:r>
              <w:rPr>
                <w:color w:val="000000"/>
                <w:spacing w:val="-3"/>
              </w:rPr>
              <w:t xml:space="preserve"> конструкцию дорожной одежды </w:t>
            </w:r>
            <w:r>
              <w:rPr>
                <w:color w:val="000000"/>
                <w:spacing w:val="-6"/>
              </w:rPr>
              <w:t xml:space="preserve">принять на основе технико-экономического сравнения </w:t>
            </w:r>
            <w:r>
              <w:rPr>
                <w:color w:val="000000"/>
              </w:rPr>
              <w:t>вариантов</w:t>
            </w:r>
            <w:r w:rsidRPr="0083188A">
              <w:rPr>
                <w:color w:val="000000"/>
              </w:rPr>
              <w:t>, в том числе с вариантом укрепления грунтов органическими стабилизаторами и гидрофобизаторами грунта оснований и асфальтобетонных покрытий</w:t>
            </w:r>
            <w:r w:rsidRPr="0083188A">
              <w:t>. Принятые проектные решения</w:t>
            </w:r>
            <w:r>
              <w:t xml:space="preserve"> согласовать с Заказчиком</w:t>
            </w:r>
          </w:p>
          <w:p w:rsidR="0083188A" w:rsidRDefault="0083188A" w:rsidP="005A775E">
            <w:pPr>
              <w:tabs>
                <w:tab w:val="left" w:pos="1188"/>
              </w:tabs>
              <w:suppressAutoHyphens/>
              <w:spacing w:after="0" w:line="240" w:lineRule="auto"/>
              <w:ind w:left="360" w:right="-3"/>
              <w:jc w:val="both"/>
            </w:pPr>
            <w:r>
              <w:t>2. Внести изменения (при необходимости) в проект организации дорожного движения с соблюдением требований ГОСТ Р 52289-2004 «Технические средства организации дорожного движения. Правила применения дорожных знаков, разметки,  дорожных ограждений и направляющих устройств».</w:t>
            </w:r>
          </w:p>
          <w:p w:rsidR="0083188A" w:rsidRDefault="0083188A" w:rsidP="005A775E">
            <w:pPr>
              <w:tabs>
                <w:tab w:val="left" w:pos="1188"/>
              </w:tabs>
              <w:suppressAutoHyphens/>
              <w:spacing w:after="0" w:line="240" w:lineRule="auto"/>
              <w:ind w:left="360" w:right="-3"/>
              <w:jc w:val="both"/>
            </w:pPr>
            <w:r>
              <w:t xml:space="preserve">3. При разработке проектной документации применить прогрессивные методы проектирования, рассмотреть целесообразность применения </w:t>
            </w:r>
            <w:proofErr w:type="spellStart"/>
            <w:r w:rsidRPr="0083188A">
              <w:t>геосинтетических</w:t>
            </w:r>
            <w:proofErr w:type="spellEnd"/>
            <w:r>
              <w:t xml:space="preserve"> </w:t>
            </w:r>
            <w:r w:rsidRPr="0083188A">
              <w:t>стабилизаторов грунта и покрытий.</w:t>
            </w:r>
            <w:r>
              <w:t xml:space="preserve"> </w:t>
            </w:r>
            <w:r w:rsidRPr="0083188A">
              <w:t>Иннова</w:t>
            </w:r>
            <w:r>
              <w:t>ционных материалов, применяющихся в дорожном строительстве.</w:t>
            </w:r>
          </w:p>
          <w:p w:rsidR="0083188A" w:rsidRDefault="0083188A" w:rsidP="005A775E">
            <w:pPr>
              <w:shd w:val="clear" w:color="auto" w:fill="FFFFFF"/>
              <w:ind w:right="-3"/>
              <w:jc w:val="both"/>
              <w:rPr>
                <w:color w:val="000000"/>
              </w:rPr>
            </w:pPr>
            <w:r>
              <w:lastRenderedPageBreak/>
              <w:t xml:space="preserve">8.3. </w:t>
            </w:r>
            <w:r>
              <w:rPr>
                <w:color w:val="000000"/>
                <w:spacing w:val="-4"/>
              </w:rPr>
              <w:t xml:space="preserve">Состав и формы сметной документации и номенклатуру глав сводного </w:t>
            </w:r>
            <w:r>
              <w:rPr>
                <w:color w:val="000000"/>
                <w:spacing w:val="-1"/>
              </w:rPr>
              <w:t xml:space="preserve">сметного расчета принять в соответствии с МДС 81 - 35.2004 «Методика </w:t>
            </w:r>
            <w:r>
              <w:rPr>
                <w:color w:val="000000"/>
                <w:spacing w:val="-7"/>
              </w:rPr>
              <w:t xml:space="preserve">определения стоимости строительной продукции на территории Российской </w:t>
            </w:r>
            <w:r>
              <w:rPr>
                <w:color w:val="000000"/>
                <w:spacing w:val="-12"/>
              </w:rPr>
              <w:t xml:space="preserve">Федерации»; </w:t>
            </w:r>
            <w:r>
              <w:rPr>
                <w:color w:val="000000"/>
              </w:rPr>
              <w:t xml:space="preserve">Сметную стоимость </w:t>
            </w:r>
            <w:r>
              <w:rPr>
                <w:spacing w:val="-1"/>
              </w:rPr>
              <w:t>капитального ремонта</w:t>
            </w:r>
            <w:r>
              <w:rPr>
                <w:color w:val="000000"/>
              </w:rPr>
              <w:t xml:space="preserve"> определить в текущем уровне цен по сборникам территориальных единичных расценок (ТЕР-2001), сборникам сметных цен по Ростовской области и «Методикой определения стоимости строительной продукции на территории Российской Федерации», МДС 81 -35.2004 г; При разработке сметной документации использовать программный комплекс, прошедший сертификацию соответствия в порядке, установленном Федеральным законом «О техническом регулировании».</w:t>
            </w:r>
          </w:p>
          <w:p w:rsidR="0083188A" w:rsidRDefault="0083188A" w:rsidP="005A775E">
            <w:pPr>
              <w:autoSpaceDE w:val="0"/>
              <w:ind w:right="-3"/>
              <w:jc w:val="both"/>
            </w:pPr>
            <w:r>
              <w:t xml:space="preserve">8.4. Материалы проектной документации  разработать и оформить в соответствии с ГОСТ Р 21.1101-2009 «Основные требования к проектной и рабочей документации». </w:t>
            </w:r>
          </w:p>
          <w:p w:rsidR="0083188A" w:rsidRDefault="0083188A" w:rsidP="005A775E">
            <w:pPr>
              <w:autoSpaceDE w:val="0"/>
              <w:ind w:right="-3" w:firstLine="540"/>
              <w:jc w:val="both"/>
            </w:pPr>
            <w:r>
              <w:t>Выполнение и оформление текстовых и графических материалов, входящих в состав проектной документации, осуществляется в соответствии с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техническими документами в части, не противоречащей законодательству Российской Федерации о техническом регулировании и градостроительной деятельности.</w:t>
            </w:r>
          </w:p>
          <w:p w:rsidR="0083188A" w:rsidRDefault="0083188A" w:rsidP="005A775E">
            <w:pPr>
              <w:ind w:right="-3" w:firstLine="72"/>
              <w:jc w:val="both"/>
              <w:rPr>
                <w:bCs/>
              </w:rPr>
            </w:pPr>
            <w:r>
              <w:rPr>
                <w:bCs/>
              </w:rPr>
              <w:t xml:space="preserve">8.5. Проект организации </w:t>
            </w:r>
            <w:r>
              <w:rPr>
                <w:spacing w:val="-1"/>
              </w:rPr>
              <w:t>капитального ремонта</w:t>
            </w:r>
            <w:r>
              <w:rPr>
                <w:bCs/>
              </w:rPr>
              <w:t xml:space="preserve"> разработать и представить Заказчику отдельным томом в составе проектной документации.</w:t>
            </w:r>
          </w:p>
          <w:p w:rsidR="0083188A" w:rsidRDefault="0083188A" w:rsidP="005A775E">
            <w:pPr>
              <w:ind w:right="-3"/>
              <w:jc w:val="both"/>
            </w:pPr>
            <w:r>
              <w:t xml:space="preserve">8.6. Проектирование осуществлять в соответствии с основными требованиями Федерального закона «О техническом регулировании» от 27.02.2002 г. № 184-ФЗ и другими действующими нормативными документами и техническими указаниям и </w:t>
            </w:r>
            <w:r w:rsidRPr="0083188A">
              <w:t>вариантов, в том числе при расчете вариантов дорожной конструкции с использованием действующих Стандартов организации по укреплению грунтов и покрытий стабилизаторами.</w:t>
            </w:r>
          </w:p>
          <w:p w:rsidR="0083188A" w:rsidRDefault="0083188A" w:rsidP="005A775E">
            <w:pPr>
              <w:snapToGrid w:val="0"/>
              <w:ind w:right="-3"/>
            </w:pPr>
            <w:r>
              <w:t>8.7. В сметном расчете предусмотреть средства на разработку рабочей документации.</w:t>
            </w:r>
          </w:p>
        </w:tc>
      </w:tr>
      <w:tr w:rsidR="0083188A" w:rsidTr="005A775E">
        <w:tc>
          <w:tcPr>
            <w:tcW w:w="3369" w:type="dxa"/>
          </w:tcPr>
          <w:p w:rsidR="0083188A" w:rsidRDefault="0083188A" w:rsidP="005A775E">
            <w:pPr>
              <w:snapToGrid w:val="0"/>
              <w:ind w:right="-3"/>
              <w:rPr>
                <w:b/>
              </w:rPr>
            </w:pPr>
            <w:r>
              <w:rPr>
                <w:b/>
              </w:rPr>
              <w:lastRenderedPageBreak/>
              <w:t xml:space="preserve">9. Согласование проектной и рабочей документации </w:t>
            </w:r>
          </w:p>
        </w:tc>
        <w:tc>
          <w:tcPr>
            <w:tcW w:w="6520" w:type="dxa"/>
          </w:tcPr>
          <w:p w:rsidR="0083188A" w:rsidRPr="005C03DD" w:rsidRDefault="0083188A" w:rsidP="005A775E">
            <w:pPr>
              <w:pStyle w:val="212"/>
              <w:snapToGrid w:val="0"/>
              <w:spacing w:line="252" w:lineRule="auto"/>
              <w:ind w:right="-3"/>
              <w:rPr>
                <w:sz w:val="22"/>
                <w:szCs w:val="22"/>
              </w:rPr>
            </w:pPr>
            <w:r w:rsidRPr="005C03DD">
              <w:rPr>
                <w:sz w:val="22"/>
                <w:szCs w:val="22"/>
              </w:rPr>
              <w:t>Разработанную проектную документацию согласовать со всеми заинтересованными организациями, в том числе:</w:t>
            </w:r>
          </w:p>
          <w:p w:rsidR="0083188A" w:rsidRPr="005C03DD" w:rsidRDefault="0083188A" w:rsidP="005A775E">
            <w:r w:rsidRPr="005C03DD">
              <w:lastRenderedPageBreak/>
              <w:t>- с ОГИБДД ОВД по Песчанокопскому району;</w:t>
            </w:r>
          </w:p>
          <w:p w:rsidR="0083188A" w:rsidRDefault="0083188A" w:rsidP="005A775E">
            <w:pPr>
              <w:snapToGrid w:val="0"/>
              <w:ind w:right="-3"/>
            </w:pPr>
            <w:r w:rsidRPr="005C03DD">
              <w:t>- с прочими заинтересованными организациями.</w:t>
            </w:r>
          </w:p>
        </w:tc>
      </w:tr>
      <w:tr w:rsidR="0083188A" w:rsidTr="005A775E">
        <w:tc>
          <w:tcPr>
            <w:tcW w:w="3369" w:type="dxa"/>
          </w:tcPr>
          <w:p w:rsidR="0083188A" w:rsidRDefault="0083188A" w:rsidP="005A775E">
            <w:pPr>
              <w:snapToGrid w:val="0"/>
              <w:ind w:right="-3"/>
              <w:rPr>
                <w:b/>
              </w:rPr>
            </w:pPr>
            <w:r>
              <w:rPr>
                <w:b/>
              </w:rPr>
              <w:lastRenderedPageBreak/>
              <w:t>10. Прочие требования</w:t>
            </w:r>
          </w:p>
        </w:tc>
        <w:tc>
          <w:tcPr>
            <w:tcW w:w="6520" w:type="dxa"/>
          </w:tcPr>
          <w:p w:rsidR="0083188A" w:rsidRPr="005C03DD" w:rsidRDefault="0083188A" w:rsidP="005A775E">
            <w:pPr>
              <w:pStyle w:val="212"/>
              <w:snapToGrid w:val="0"/>
              <w:spacing w:line="252" w:lineRule="auto"/>
              <w:ind w:right="-3"/>
              <w:rPr>
                <w:sz w:val="22"/>
                <w:szCs w:val="22"/>
              </w:rPr>
            </w:pPr>
            <w:r w:rsidRPr="005C03DD">
              <w:rPr>
                <w:sz w:val="22"/>
                <w:szCs w:val="22"/>
              </w:rPr>
              <w:t>10.1 Проектная организация обязуется без дополнительной оплаты:</w:t>
            </w:r>
          </w:p>
          <w:p w:rsidR="0083188A" w:rsidRPr="005C03DD" w:rsidRDefault="0083188A" w:rsidP="005A775E">
            <w:pPr>
              <w:pStyle w:val="212"/>
              <w:spacing w:line="252" w:lineRule="auto"/>
              <w:ind w:right="-3"/>
              <w:rPr>
                <w:sz w:val="22"/>
                <w:szCs w:val="22"/>
              </w:rPr>
            </w:pPr>
            <w:r w:rsidRPr="005C03DD">
              <w:rPr>
                <w:sz w:val="22"/>
                <w:szCs w:val="22"/>
              </w:rPr>
              <w:t xml:space="preserve">  - участвовать при рассмотрении проектной документации Заказчиком в установленном порядке,</w:t>
            </w:r>
          </w:p>
          <w:p w:rsidR="0083188A" w:rsidRPr="005C03DD" w:rsidRDefault="0083188A" w:rsidP="005A775E">
            <w:pPr>
              <w:pStyle w:val="212"/>
              <w:spacing w:line="252" w:lineRule="auto"/>
              <w:ind w:right="-3"/>
              <w:rPr>
                <w:sz w:val="22"/>
                <w:szCs w:val="22"/>
              </w:rPr>
            </w:pPr>
            <w:r w:rsidRPr="005C03DD">
              <w:rPr>
                <w:sz w:val="22"/>
                <w:szCs w:val="22"/>
              </w:rPr>
              <w:t xml:space="preserve">  - предоставлять пояснения, документы и обоснования по требованию Заказчика.</w:t>
            </w:r>
          </w:p>
          <w:p w:rsidR="0083188A" w:rsidRDefault="0083188A" w:rsidP="005A775E">
            <w:pPr>
              <w:snapToGrid w:val="0"/>
              <w:ind w:right="-3"/>
            </w:pPr>
            <w:r w:rsidRPr="005C03DD">
              <w:t>- п</w:t>
            </w:r>
            <w:r w:rsidRPr="005C03DD">
              <w:rPr>
                <w:color w:val="000000"/>
                <w:spacing w:val="-9"/>
              </w:rPr>
              <w:t>роектную документацию направить в Г</w:t>
            </w:r>
            <w:r w:rsidRPr="005C03DD">
              <w:rPr>
                <w:color w:val="000000"/>
                <w:spacing w:val="-1"/>
              </w:rPr>
              <w:t xml:space="preserve">АУ РО «Государственная экспертиза проектов документов </w:t>
            </w:r>
            <w:r w:rsidRPr="005C03DD">
              <w:rPr>
                <w:color w:val="000000"/>
                <w:spacing w:val="-8"/>
              </w:rPr>
              <w:t xml:space="preserve">территориального планирования и проектной документации» для </w:t>
            </w:r>
            <w:r w:rsidRPr="005C03DD">
              <w:rPr>
                <w:color w:val="000000"/>
                <w:spacing w:val="-10"/>
              </w:rPr>
              <w:t>проведения государственной экспертизы и получения положительного заключения.</w:t>
            </w:r>
          </w:p>
        </w:tc>
      </w:tr>
      <w:tr w:rsidR="0083188A" w:rsidTr="005A775E">
        <w:trPr>
          <w:trHeight w:val="1312"/>
        </w:trPr>
        <w:tc>
          <w:tcPr>
            <w:tcW w:w="3369" w:type="dxa"/>
          </w:tcPr>
          <w:p w:rsidR="0083188A" w:rsidRDefault="0083188A" w:rsidP="005A775E">
            <w:pPr>
              <w:snapToGrid w:val="0"/>
              <w:ind w:right="-3"/>
              <w:rPr>
                <w:b/>
              </w:rPr>
            </w:pPr>
            <w:r>
              <w:rPr>
                <w:b/>
              </w:rPr>
              <w:t>11. Требования к сдаче проектной документации Заказчику</w:t>
            </w:r>
          </w:p>
        </w:tc>
        <w:tc>
          <w:tcPr>
            <w:tcW w:w="6520" w:type="dxa"/>
          </w:tcPr>
          <w:p w:rsidR="0083188A" w:rsidRPr="005C03DD" w:rsidRDefault="0083188A" w:rsidP="005A775E">
            <w:pPr>
              <w:pStyle w:val="15"/>
              <w:widowControl w:val="0"/>
              <w:snapToGrid w:val="0"/>
              <w:spacing w:after="120"/>
              <w:ind w:right="-3"/>
              <w:jc w:val="both"/>
              <w:rPr>
                <w:bCs/>
                <w:sz w:val="22"/>
                <w:szCs w:val="22"/>
              </w:rPr>
            </w:pPr>
            <w:r w:rsidRPr="005C03DD">
              <w:rPr>
                <w:bCs/>
                <w:sz w:val="22"/>
                <w:szCs w:val="22"/>
              </w:rPr>
              <w:t xml:space="preserve">- Знаки, позволяющие вынести на местность ось проектируемой дороги, и репера высотных отметок сдать заказчику по акту до начала производства работ. Все знаки должны быть установлены вдоль границы участка </w:t>
            </w:r>
            <w:r>
              <w:rPr>
                <w:bCs/>
                <w:sz w:val="22"/>
                <w:szCs w:val="22"/>
              </w:rPr>
              <w:t>ремонтных</w:t>
            </w:r>
            <w:r w:rsidRPr="005C03DD">
              <w:rPr>
                <w:bCs/>
                <w:sz w:val="22"/>
                <w:szCs w:val="22"/>
              </w:rPr>
              <w:t xml:space="preserve"> работ, быть четко обозначены для исключения неумышленного уничтожения, позволять однозначно идентифицировать закрепляемый пункт</w:t>
            </w:r>
          </w:p>
          <w:p w:rsidR="0083188A" w:rsidRPr="005C03DD" w:rsidRDefault="0083188A" w:rsidP="005A775E">
            <w:pPr>
              <w:pStyle w:val="15"/>
              <w:widowControl w:val="0"/>
              <w:spacing w:after="120"/>
              <w:ind w:right="-3"/>
              <w:jc w:val="both"/>
              <w:rPr>
                <w:bCs/>
                <w:sz w:val="22"/>
                <w:szCs w:val="22"/>
              </w:rPr>
            </w:pPr>
            <w:r w:rsidRPr="005C03DD">
              <w:rPr>
                <w:bCs/>
                <w:sz w:val="22"/>
                <w:szCs w:val="22"/>
              </w:rPr>
              <w:t xml:space="preserve">- Согласованные со всеми организациями, и утвержденные в установленном порядке  проектную документацию представить Заказчику в 4 экз. в переплетенном виде и 1 экз. на электронном носителе СD-R(RW). </w:t>
            </w:r>
          </w:p>
          <w:p w:rsidR="0083188A" w:rsidRDefault="0083188A" w:rsidP="005A775E">
            <w:pPr>
              <w:snapToGrid w:val="0"/>
              <w:ind w:right="-3"/>
            </w:pPr>
            <w:r w:rsidRPr="005C03DD">
              <w:rPr>
                <w:bCs/>
              </w:rPr>
              <w:t>- Положительное заключение Государственной экспертизы – 2 экземпляра.</w:t>
            </w:r>
          </w:p>
        </w:tc>
      </w:tr>
    </w:tbl>
    <w:p w:rsidR="0083188A" w:rsidRDefault="0083188A" w:rsidP="0083188A">
      <w:pPr>
        <w:spacing w:after="0" w:line="240" w:lineRule="auto"/>
        <w:jc w:val="center"/>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DE7392" w:rsidRDefault="00DE7392" w:rsidP="00DE7392">
      <w:pPr>
        <w:spacing w:after="0" w:line="240" w:lineRule="auto"/>
        <w:rPr>
          <w:rFonts w:ascii="Times New Roman" w:hAnsi="Times New Roman"/>
          <w:sz w:val="24"/>
          <w:szCs w:val="24"/>
        </w:rPr>
      </w:pPr>
    </w:p>
    <w:p w:rsidR="0083188A" w:rsidRDefault="0083188A" w:rsidP="00DE7392">
      <w:pPr>
        <w:spacing w:after="0" w:line="240" w:lineRule="auto"/>
        <w:rPr>
          <w:rFonts w:ascii="Times New Roman" w:hAnsi="Times New Roman"/>
          <w:sz w:val="24"/>
          <w:szCs w:val="24"/>
        </w:rPr>
      </w:pPr>
    </w:p>
    <w:p w:rsidR="00BB682F" w:rsidRDefault="00BB682F" w:rsidP="00DE7392">
      <w:pPr>
        <w:spacing w:after="0" w:line="240" w:lineRule="auto"/>
        <w:rPr>
          <w:rFonts w:ascii="Times New Roman" w:hAnsi="Times New Roman"/>
          <w:sz w:val="24"/>
          <w:szCs w:val="24"/>
        </w:rPr>
      </w:pPr>
    </w:p>
    <w:p w:rsidR="00BB682F" w:rsidRDefault="00BB682F" w:rsidP="00DE7392">
      <w:pPr>
        <w:spacing w:after="0" w:line="240" w:lineRule="auto"/>
        <w:rPr>
          <w:rFonts w:ascii="Times New Roman" w:hAnsi="Times New Roman"/>
          <w:sz w:val="24"/>
          <w:szCs w:val="24"/>
        </w:rPr>
      </w:pPr>
    </w:p>
    <w:p w:rsidR="00BB682F" w:rsidRDefault="00BB682F" w:rsidP="00DE7392">
      <w:pPr>
        <w:spacing w:after="0" w:line="240" w:lineRule="auto"/>
        <w:rPr>
          <w:rFonts w:ascii="Times New Roman" w:hAnsi="Times New Roman"/>
          <w:sz w:val="24"/>
          <w:szCs w:val="24"/>
        </w:rPr>
      </w:pPr>
    </w:p>
    <w:p w:rsidR="00BB682F" w:rsidRDefault="00BB682F" w:rsidP="00DE7392">
      <w:pPr>
        <w:spacing w:after="0" w:line="240" w:lineRule="auto"/>
        <w:rPr>
          <w:rFonts w:ascii="Times New Roman" w:hAnsi="Times New Roman"/>
          <w:sz w:val="24"/>
          <w:szCs w:val="24"/>
        </w:rPr>
      </w:pPr>
    </w:p>
    <w:p w:rsidR="00BB682F" w:rsidRDefault="00BB682F" w:rsidP="00DE7392">
      <w:pPr>
        <w:spacing w:after="0" w:line="240" w:lineRule="auto"/>
        <w:rPr>
          <w:noProof/>
          <w:lang w:eastAsia="ru-RU"/>
        </w:rPr>
      </w:pPr>
    </w:p>
    <w:p w:rsidR="00070CF7" w:rsidRDefault="00070CF7" w:rsidP="00DE7392">
      <w:pPr>
        <w:spacing w:after="0" w:line="240" w:lineRule="auto"/>
        <w:rPr>
          <w:rFonts w:ascii="Times New Roman" w:hAnsi="Times New Roman"/>
          <w:sz w:val="24"/>
          <w:szCs w:val="24"/>
        </w:rPr>
      </w:pPr>
    </w:p>
    <w:p w:rsidR="00070CF7" w:rsidRDefault="00070CF7" w:rsidP="00DE7392">
      <w:pPr>
        <w:spacing w:after="0" w:line="240" w:lineRule="auto"/>
        <w:rPr>
          <w:rFonts w:ascii="Times New Roman" w:hAnsi="Times New Roman"/>
          <w:sz w:val="24"/>
          <w:szCs w:val="24"/>
        </w:rPr>
        <w:sectPr w:rsidR="00070CF7" w:rsidSect="005A775E">
          <w:pgSz w:w="12240" w:h="15840"/>
          <w:pgMar w:top="851" w:right="851" w:bottom="899" w:left="1701" w:header="720" w:footer="720" w:gutter="0"/>
          <w:cols w:space="720"/>
          <w:noEndnote/>
        </w:sectPr>
      </w:pPr>
    </w:p>
    <w:tbl>
      <w:tblPr>
        <w:tblW w:w="11380" w:type="dxa"/>
        <w:tblInd w:w="91" w:type="dxa"/>
        <w:tblLook w:val="04A0"/>
      </w:tblPr>
      <w:tblGrid>
        <w:gridCol w:w="980"/>
        <w:gridCol w:w="3769"/>
        <w:gridCol w:w="1247"/>
        <w:gridCol w:w="2186"/>
        <w:gridCol w:w="1658"/>
        <w:gridCol w:w="1540"/>
      </w:tblGrid>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8860" w:type="dxa"/>
            <w:gridSpan w:val="4"/>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СВОДНАЯ СМЕТА</w:t>
            </w: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Times New Roman" w:eastAsia="Times New Roman" w:hAnsi="Times New Roman"/>
                <w:b/>
                <w:bCs/>
                <w:sz w:val="24"/>
                <w:szCs w:val="24"/>
                <w:lang w:eastAsia="ru-RU"/>
              </w:rPr>
            </w:pPr>
          </w:p>
        </w:tc>
      </w:tr>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8860" w:type="dxa"/>
            <w:gridSpan w:val="4"/>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на проектные (изыскательские) работы</w:t>
            </w: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Times New Roman" w:eastAsia="Times New Roman" w:hAnsi="Times New Roman"/>
                <w:b/>
                <w:bCs/>
                <w:sz w:val="24"/>
                <w:szCs w:val="24"/>
                <w:lang w:eastAsia="ru-RU"/>
              </w:rPr>
            </w:pPr>
          </w:p>
        </w:tc>
      </w:tr>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Times New Roman" w:eastAsia="Times New Roman" w:hAnsi="Times New Roman"/>
                <w:b/>
                <w:bCs/>
                <w:sz w:val="24"/>
                <w:szCs w:val="24"/>
                <w:lang w:eastAsia="ru-RU"/>
              </w:rPr>
            </w:pPr>
          </w:p>
        </w:tc>
      </w:tr>
      <w:tr w:rsidR="00070CF7" w:rsidRPr="00070CF7" w:rsidTr="00070CF7">
        <w:trPr>
          <w:trHeight w:val="630"/>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Наименование предприятия, здания, сооружения</w:t>
            </w:r>
          </w:p>
        </w:tc>
        <w:tc>
          <w:tcPr>
            <w:tcW w:w="6631" w:type="dxa"/>
            <w:gridSpan w:val="4"/>
            <w:tcBorders>
              <w:top w:val="nil"/>
              <w:left w:val="nil"/>
              <w:bottom w:val="nil"/>
              <w:right w:val="nil"/>
            </w:tcBorders>
            <w:shd w:val="clear" w:color="auto" w:fill="auto"/>
            <w:vAlign w:val="center"/>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"Разработка проектной документации на капитальный ремонт а/</w:t>
            </w:r>
            <w:proofErr w:type="spellStart"/>
            <w:r w:rsidRPr="00070CF7">
              <w:rPr>
                <w:rFonts w:ascii="Times New Roman" w:eastAsia="Times New Roman" w:hAnsi="Times New Roman"/>
                <w:sz w:val="20"/>
                <w:szCs w:val="20"/>
                <w:lang w:eastAsia="ru-RU"/>
              </w:rPr>
              <w:t>д</w:t>
            </w:r>
            <w:proofErr w:type="spellEnd"/>
            <w:r w:rsidRPr="00070CF7">
              <w:rPr>
                <w:rFonts w:ascii="Times New Roman" w:eastAsia="Times New Roman" w:hAnsi="Times New Roman"/>
                <w:sz w:val="20"/>
                <w:szCs w:val="20"/>
                <w:lang w:eastAsia="ru-RU"/>
              </w:rPr>
              <w:t xml:space="preserve"> по ул. Народной в с. Песчанокопское"</w:t>
            </w:r>
          </w:p>
        </w:tc>
      </w:tr>
      <w:tr w:rsidR="00070CF7" w:rsidRPr="00070CF7" w:rsidTr="00070CF7">
        <w:trPr>
          <w:trHeight w:val="25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p>
        </w:tc>
        <w:tc>
          <w:tcPr>
            <w:tcW w:w="1247" w:type="dxa"/>
            <w:tcBorders>
              <w:top w:val="nil"/>
              <w:left w:val="nil"/>
              <w:bottom w:val="nil"/>
              <w:right w:val="nil"/>
            </w:tcBorders>
            <w:shd w:val="clear" w:color="auto" w:fill="auto"/>
            <w:noWrap/>
            <w:vAlign w:val="center"/>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center"/>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center"/>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center"/>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Проектирование этапа, вида</w:t>
            </w:r>
          </w:p>
        </w:tc>
        <w:tc>
          <w:tcPr>
            <w:tcW w:w="6631" w:type="dxa"/>
            <w:gridSpan w:val="4"/>
            <w:tcBorders>
              <w:top w:val="nil"/>
              <w:left w:val="nil"/>
              <w:bottom w:val="nil"/>
              <w:right w:val="nil"/>
            </w:tcBorders>
            <w:shd w:val="clear" w:color="auto" w:fill="auto"/>
            <w:vAlign w:val="center"/>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Проектная документация</w:t>
            </w:r>
          </w:p>
        </w:tc>
      </w:tr>
      <w:tr w:rsidR="00070CF7" w:rsidRPr="00070CF7" w:rsidTr="00070CF7">
        <w:trPr>
          <w:trHeight w:val="25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Проектных или изыскательских работ</w:t>
            </w: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25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510"/>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Наименование проектной (изыскательской) организации</w:t>
            </w: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25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vAlign w:val="bottom"/>
            <w:hideMark/>
          </w:tcPr>
          <w:p w:rsidR="00070CF7" w:rsidRPr="00070CF7" w:rsidRDefault="00070CF7" w:rsidP="00070CF7">
            <w:pPr>
              <w:spacing w:after="0" w:line="240" w:lineRule="auto"/>
              <w:rPr>
                <w:rFonts w:ascii="Times New Roman" w:eastAsia="Times New Roman" w:hAnsi="Times New Roman"/>
                <w:sz w:val="20"/>
                <w:szCs w:val="20"/>
                <w:lang w:eastAsia="ru-RU"/>
              </w:rPr>
            </w:pP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315"/>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hideMark/>
          </w:tcPr>
          <w:p w:rsidR="00070CF7" w:rsidRPr="00070CF7" w:rsidRDefault="00070CF7" w:rsidP="00070CF7">
            <w:pPr>
              <w:spacing w:after="0" w:line="240" w:lineRule="auto"/>
              <w:rPr>
                <w:rFonts w:ascii="Times New Roman" w:eastAsia="Times New Roman" w:hAnsi="Times New Roman"/>
                <w:sz w:val="20"/>
                <w:szCs w:val="20"/>
                <w:lang w:eastAsia="ru-RU"/>
              </w:rPr>
            </w:pPr>
            <w:r w:rsidRPr="00070CF7">
              <w:rPr>
                <w:rFonts w:ascii="Times New Roman" w:eastAsia="Times New Roman" w:hAnsi="Times New Roman"/>
                <w:sz w:val="20"/>
                <w:szCs w:val="20"/>
                <w:lang w:eastAsia="ru-RU"/>
              </w:rPr>
              <w:t>Наименование организации заказчика</w:t>
            </w: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240"/>
        </w:trPr>
        <w:tc>
          <w:tcPr>
            <w:tcW w:w="98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3769"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247"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2186"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658"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c>
          <w:tcPr>
            <w:tcW w:w="1540" w:type="dxa"/>
            <w:tcBorders>
              <w:top w:val="nil"/>
              <w:left w:val="nil"/>
              <w:bottom w:val="nil"/>
              <w:right w:val="nil"/>
            </w:tcBorders>
            <w:shd w:val="clear" w:color="auto" w:fill="auto"/>
            <w:noWrap/>
            <w:vAlign w:val="bottom"/>
            <w:hideMark/>
          </w:tcPr>
          <w:p w:rsidR="00070CF7" w:rsidRPr="00070CF7" w:rsidRDefault="00070CF7" w:rsidP="00070CF7">
            <w:pPr>
              <w:spacing w:after="0" w:line="240" w:lineRule="auto"/>
              <w:rPr>
                <w:rFonts w:ascii="Arial" w:eastAsia="Times New Roman" w:hAnsi="Arial" w:cs="Arial"/>
                <w:sz w:val="18"/>
                <w:szCs w:val="18"/>
                <w:lang w:eastAsia="ru-RU"/>
              </w:rPr>
            </w:pPr>
          </w:p>
        </w:tc>
      </w:tr>
      <w:tr w:rsidR="00070CF7" w:rsidRPr="00070CF7" w:rsidTr="00070CF7">
        <w:trPr>
          <w:trHeight w:val="315"/>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п.п.</w:t>
            </w:r>
          </w:p>
        </w:tc>
        <w:tc>
          <w:tcPr>
            <w:tcW w:w="3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Наименование проектных или изыскательских работ</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сметы</w:t>
            </w:r>
          </w:p>
        </w:tc>
        <w:tc>
          <w:tcPr>
            <w:tcW w:w="5384" w:type="dxa"/>
            <w:gridSpan w:val="3"/>
            <w:tcBorders>
              <w:top w:val="single" w:sz="4" w:space="0" w:color="auto"/>
              <w:left w:val="nil"/>
              <w:bottom w:val="single" w:sz="4" w:space="0" w:color="auto"/>
              <w:right w:val="nil"/>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Стоимость работ, руб.</w:t>
            </w:r>
          </w:p>
        </w:tc>
      </w:tr>
      <w:tr w:rsidR="00070CF7" w:rsidRPr="00070CF7" w:rsidTr="00070CF7">
        <w:trPr>
          <w:trHeight w:val="315"/>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70CF7" w:rsidRPr="00070CF7" w:rsidRDefault="00070CF7" w:rsidP="00070CF7">
            <w:pPr>
              <w:spacing w:after="0" w:line="240" w:lineRule="auto"/>
              <w:rPr>
                <w:rFonts w:ascii="Times New Roman" w:eastAsia="Times New Roman" w:hAnsi="Times New Roman"/>
                <w:sz w:val="24"/>
                <w:szCs w:val="24"/>
                <w:lang w:eastAsia="ru-RU"/>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070CF7" w:rsidRPr="00070CF7" w:rsidRDefault="00070CF7" w:rsidP="00070CF7">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70CF7" w:rsidRPr="00070CF7" w:rsidRDefault="00070CF7" w:rsidP="00070CF7">
            <w:pPr>
              <w:spacing w:after="0" w:line="240" w:lineRule="auto"/>
              <w:rPr>
                <w:rFonts w:ascii="Times New Roman" w:eastAsia="Times New Roman" w:hAnsi="Times New Roman"/>
                <w:sz w:val="24"/>
                <w:szCs w:val="24"/>
                <w:lang w:eastAsia="ru-RU"/>
              </w:rPr>
            </w:pPr>
          </w:p>
        </w:tc>
        <w:tc>
          <w:tcPr>
            <w:tcW w:w="2186"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Изыскательских</w:t>
            </w:r>
          </w:p>
        </w:tc>
        <w:tc>
          <w:tcPr>
            <w:tcW w:w="1658"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Проектных</w:t>
            </w:r>
          </w:p>
        </w:tc>
        <w:tc>
          <w:tcPr>
            <w:tcW w:w="1540" w:type="dxa"/>
            <w:tcBorders>
              <w:top w:val="nil"/>
              <w:left w:val="nil"/>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Всего</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1</w:t>
            </w:r>
          </w:p>
        </w:tc>
        <w:tc>
          <w:tcPr>
            <w:tcW w:w="3769" w:type="dxa"/>
            <w:tcBorders>
              <w:top w:val="nil"/>
              <w:left w:val="nil"/>
              <w:bottom w:val="single" w:sz="4" w:space="0" w:color="auto"/>
              <w:right w:val="single" w:sz="4" w:space="0" w:color="auto"/>
            </w:tcBorders>
            <w:shd w:val="clear" w:color="auto" w:fill="auto"/>
            <w:hideMark/>
          </w:tcPr>
          <w:p w:rsidR="00070CF7" w:rsidRPr="00070CF7" w:rsidRDefault="00070CF7" w:rsidP="00070CF7">
            <w:pPr>
              <w:spacing w:after="0" w:line="240" w:lineRule="auto"/>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Геодезические изыскания</w:t>
            </w:r>
          </w:p>
        </w:tc>
        <w:tc>
          <w:tcPr>
            <w:tcW w:w="1247"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1</w:t>
            </w:r>
          </w:p>
        </w:tc>
        <w:tc>
          <w:tcPr>
            <w:tcW w:w="2186"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85 175,82</w:t>
            </w:r>
          </w:p>
        </w:tc>
        <w:tc>
          <w:tcPr>
            <w:tcW w:w="1658"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85 175,82</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2</w:t>
            </w:r>
          </w:p>
        </w:tc>
        <w:tc>
          <w:tcPr>
            <w:tcW w:w="3769" w:type="dxa"/>
            <w:tcBorders>
              <w:top w:val="nil"/>
              <w:left w:val="nil"/>
              <w:bottom w:val="single" w:sz="4" w:space="0" w:color="auto"/>
              <w:right w:val="single" w:sz="4" w:space="0" w:color="auto"/>
            </w:tcBorders>
            <w:shd w:val="clear" w:color="auto" w:fill="auto"/>
            <w:hideMark/>
          </w:tcPr>
          <w:p w:rsidR="00070CF7" w:rsidRPr="00070CF7" w:rsidRDefault="00070CF7" w:rsidP="00070CF7">
            <w:pPr>
              <w:spacing w:after="0" w:line="240" w:lineRule="auto"/>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Геологические изыскания</w:t>
            </w:r>
          </w:p>
        </w:tc>
        <w:tc>
          <w:tcPr>
            <w:tcW w:w="1247"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2</w:t>
            </w:r>
          </w:p>
        </w:tc>
        <w:tc>
          <w:tcPr>
            <w:tcW w:w="2186"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504 609,80</w:t>
            </w:r>
          </w:p>
        </w:tc>
        <w:tc>
          <w:tcPr>
            <w:tcW w:w="1658"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1540"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504 609,80</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3</w:t>
            </w:r>
          </w:p>
        </w:tc>
        <w:tc>
          <w:tcPr>
            <w:tcW w:w="3769" w:type="dxa"/>
            <w:tcBorders>
              <w:top w:val="nil"/>
              <w:left w:val="nil"/>
              <w:bottom w:val="single" w:sz="4" w:space="0" w:color="auto"/>
              <w:right w:val="single" w:sz="4" w:space="0" w:color="auto"/>
            </w:tcBorders>
            <w:shd w:val="clear" w:color="auto" w:fill="auto"/>
            <w:hideMark/>
          </w:tcPr>
          <w:p w:rsidR="00070CF7" w:rsidRPr="00070CF7" w:rsidRDefault="00070CF7" w:rsidP="00070CF7">
            <w:pPr>
              <w:spacing w:after="0" w:line="240" w:lineRule="auto"/>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Автомобильная дорога</w:t>
            </w:r>
          </w:p>
        </w:tc>
        <w:tc>
          <w:tcPr>
            <w:tcW w:w="1247"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3</w:t>
            </w:r>
          </w:p>
        </w:tc>
        <w:tc>
          <w:tcPr>
            <w:tcW w:w="2186"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1658"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1 066 216,06</w:t>
            </w:r>
          </w:p>
        </w:tc>
        <w:tc>
          <w:tcPr>
            <w:tcW w:w="1540"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1 066 216,06</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4</w:t>
            </w:r>
          </w:p>
        </w:tc>
        <w:tc>
          <w:tcPr>
            <w:tcW w:w="3769" w:type="dxa"/>
            <w:tcBorders>
              <w:top w:val="nil"/>
              <w:left w:val="nil"/>
              <w:bottom w:val="nil"/>
              <w:right w:val="single" w:sz="4" w:space="0" w:color="auto"/>
            </w:tcBorders>
            <w:shd w:val="clear" w:color="auto" w:fill="auto"/>
            <w:hideMark/>
          </w:tcPr>
          <w:p w:rsidR="00070CF7" w:rsidRPr="00070CF7" w:rsidRDefault="00070CF7" w:rsidP="00070CF7">
            <w:pPr>
              <w:spacing w:after="0" w:line="240" w:lineRule="auto"/>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Экспертиза проектной документации</w:t>
            </w:r>
          </w:p>
        </w:tc>
        <w:tc>
          <w:tcPr>
            <w:tcW w:w="1247"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4</w:t>
            </w:r>
          </w:p>
        </w:tc>
        <w:tc>
          <w:tcPr>
            <w:tcW w:w="2186" w:type="dxa"/>
            <w:tcBorders>
              <w:top w:val="nil"/>
              <w:left w:val="nil"/>
              <w:bottom w:val="nil"/>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1658" w:type="dxa"/>
            <w:tcBorders>
              <w:top w:val="nil"/>
              <w:left w:val="nil"/>
              <w:bottom w:val="nil"/>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462 909,29</w:t>
            </w:r>
          </w:p>
        </w:tc>
        <w:tc>
          <w:tcPr>
            <w:tcW w:w="1540"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462 909,29</w:t>
            </w:r>
          </w:p>
        </w:tc>
      </w:tr>
      <w:tr w:rsidR="00070CF7" w:rsidRPr="00070CF7" w:rsidTr="00070CF7">
        <w:trPr>
          <w:trHeight w:val="315"/>
        </w:trPr>
        <w:tc>
          <w:tcPr>
            <w:tcW w:w="4749" w:type="dxa"/>
            <w:gridSpan w:val="2"/>
            <w:tcBorders>
              <w:top w:val="single" w:sz="4" w:space="0" w:color="auto"/>
              <w:left w:val="single" w:sz="4" w:space="0" w:color="auto"/>
              <w:bottom w:val="single" w:sz="4" w:space="0" w:color="auto"/>
              <w:right w:val="nil"/>
            </w:tcBorders>
            <w:shd w:val="clear" w:color="auto" w:fill="auto"/>
            <w:hideMark/>
          </w:tcPr>
          <w:p w:rsidR="00070CF7" w:rsidRPr="00070CF7" w:rsidRDefault="00070CF7" w:rsidP="00070CF7">
            <w:pPr>
              <w:spacing w:after="0" w:line="240" w:lineRule="auto"/>
              <w:jc w:val="right"/>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ИТОГО по проекту</w:t>
            </w:r>
          </w:p>
        </w:tc>
        <w:tc>
          <w:tcPr>
            <w:tcW w:w="1247" w:type="dxa"/>
            <w:tcBorders>
              <w:top w:val="nil"/>
              <w:left w:val="single" w:sz="4" w:space="0" w:color="auto"/>
              <w:bottom w:val="single" w:sz="4" w:space="0" w:color="auto"/>
              <w:right w:val="single" w:sz="4" w:space="0" w:color="auto"/>
            </w:tcBorders>
            <w:shd w:val="clear" w:color="auto" w:fill="auto"/>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 </w:t>
            </w:r>
          </w:p>
        </w:tc>
        <w:tc>
          <w:tcPr>
            <w:tcW w:w="2186" w:type="dxa"/>
            <w:tcBorders>
              <w:top w:val="single" w:sz="4" w:space="0" w:color="auto"/>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589 785,62</w:t>
            </w:r>
          </w:p>
        </w:tc>
        <w:tc>
          <w:tcPr>
            <w:tcW w:w="1658" w:type="dxa"/>
            <w:tcBorders>
              <w:top w:val="single" w:sz="4" w:space="0" w:color="auto"/>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1 529 125,35</w:t>
            </w:r>
          </w:p>
        </w:tc>
        <w:tc>
          <w:tcPr>
            <w:tcW w:w="1540" w:type="dxa"/>
            <w:tcBorders>
              <w:top w:val="nil"/>
              <w:left w:val="nil"/>
              <w:bottom w:val="single" w:sz="4" w:space="0" w:color="auto"/>
              <w:right w:val="single" w:sz="4" w:space="0" w:color="auto"/>
            </w:tcBorders>
            <w:shd w:val="clear" w:color="auto" w:fill="auto"/>
            <w:noWrap/>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2 118 910,97</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3769" w:type="dxa"/>
            <w:tcBorders>
              <w:top w:val="nil"/>
              <w:left w:val="nil"/>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right"/>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Кроме того, НДС 18%</w:t>
            </w:r>
          </w:p>
        </w:tc>
        <w:tc>
          <w:tcPr>
            <w:tcW w:w="1247" w:type="dxa"/>
            <w:tcBorders>
              <w:top w:val="nil"/>
              <w:left w:val="nil"/>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2186"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106 161,41</w:t>
            </w:r>
          </w:p>
        </w:tc>
        <w:tc>
          <w:tcPr>
            <w:tcW w:w="1658"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275 242,56</w:t>
            </w:r>
          </w:p>
        </w:tc>
        <w:tc>
          <w:tcPr>
            <w:tcW w:w="1540"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381 403,97</w:t>
            </w:r>
          </w:p>
        </w:tc>
      </w:tr>
      <w:tr w:rsidR="00070CF7" w:rsidRPr="00070CF7" w:rsidTr="00070CF7">
        <w:trPr>
          <w:trHeight w:val="31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sz w:val="24"/>
                <w:szCs w:val="24"/>
                <w:lang w:eastAsia="ru-RU"/>
              </w:rPr>
            </w:pPr>
            <w:r w:rsidRPr="00070CF7">
              <w:rPr>
                <w:rFonts w:ascii="Times New Roman" w:eastAsia="Times New Roman" w:hAnsi="Times New Roman"/>
                <w:sz w:val="24"/>
                <w:szCs w:val="24"/>
                <w:lang w:eastAsia="ru-RU"/>
              </w:rPr>
              <w:t> </w:t>
            </w:r>
          </w:p>
        </w:tc>
        <w:tc>
          <w:tcPr>
            <w:tcW w:w="3769" w:type="dxa"/>
            <w:tcBorders>
              <w:top w:val="nil"/>
              <w:left w:val="nil"/>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right"/>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Всего с НДС</w:t>
            </w:r>
          </w:p>
        </w:tc>
        <w:tc>
          <w:tcPr>
            <w:tcW w:w="1247" w:type="dxa"/>
            <w:tcBorders>
              <w:top w:val="nil"/>
              <w:left w:val="nil"/>
              <w:bottom w:val="single" w:sz="4" w:space="0" w:color="auto"/>
              <w:right w:val="single" w:sz="4" w:space="0" w:color="auto"/>
            </w:tcBorders>
            <w:shd w:val="clear" w:color="auto" w:fill="auto"/>
            <w:vAlign w:val="center"/>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 </w:t>
            </w:r>
          </w:p>
        </w:tc>
        <w:tc>
          <w:tcPr>
            <w:tcW w:w="2186"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695 947,03</w:t>
            </w:r>
          </w:p>
        </w:tc>
        <w:tc>
          <w:tcPr>
            <w:tcW w:w="1658"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1 804 367,92</w:t>
            </w:r>
          </w:p>
        </w:tc>
        <w:tc>
          <w:tcPr>
            <w:tcW w:w="1540" w:type="dxa"/>
            <w:tcBorders>
              <w:top w:val="nil"/>
              <w:left w:val="nil"/>
              <w:bottom w:val="single" w:sz="4" w:space="0" w:color="auto"/>
              <w:right w:val="single" w:sz="4" w:space="0" w:color="auto"/>
            </w:tcBorders>
            <w:shd w:val="clear" w:color="auto" w:fill="auto"/>
            <w:noWrap/>
            <w:vAlign w:val="center"/>
            <w:hideMark/>
          </w:tcPr>
          <w:p w:rsidR="00070CF7" w:rsidRPr="00070CF7" w:rsidRDefault="00070CF7" w:rsidP="00070CF7">
            <w:pPr>
              <w:spacing w:after="0" w:line="240" w:lineRule="auto"/>
              <w:jc w:val="center"/>
              <w:rPr>
                <w:rFonts w:ascii="Times New Roman" w:eastAsia="Times New Roman" w:hAnsi="Times New Roman"/>
                <w:b/>
                <w:bCs/>
                <w:sz w:val="24"/>
                <w:szCs w:val="24"/>
                <w:lang w:eastAsia="ru-RU"/>
              </w:rPr>
            </w:pPr>
            <w:r w:rsidRPr="00070CF7">
              <w:rPr>
                <w:rFonts w:ascii="Times New Roman" w:eastAsia="Times New Roman" w:hAnsi="Times New Roman"/>
                <w:b/>
                <w:bCs/>
                <w:sz w:val="24"/>
                <w:szCs w:val="24"/>
                <w:lang w:eastAsia="ru-RU"/>
              </w:rPr>
              <w:t>2 500 000,00</w:t>
            </w:r>
          </w:p>
        </w:tc>
      </w:tr>
    </w:tbl>
    <w:p w:rsidR="00070CF7" w:rsidRDefault="00070CF7" w:rsidP="00DE7392">
      <w:pPr>
        <w:spacing w:after="0" w:line="240" w:lineRule="auto"/>
        <w:rPr>
          <w:rFonts w:ascii="Times New Roman" w:hAnsi="Times New Roman"/>
          <w:sz w:val="24"/>
          <w:szCs w:val="24"/>
        </w:rPr>
        <w:sectPr w:rsidR="00070CF7" w:rsidSect="00070CF7">
          <w:pgSz w:w="15840" w:h="12240" w:orient="landscape"/>
          <w:pgMar w:top="1701" w:right="851" w:bottom="851" w:left="902" w:header="720" w:footer="720" w:gutter="0"/>
          <w:cols w:space="720"/>
          <w:noEndnote/>
        </w:sectPr>
      </w:pPr>
    </w:p>
    <w:p w:rsidR="00A82A91" w:rsidRDefault="00A82A91"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5A775E" w:rsidRDefault="005A775E" w:rsidP="00DF30A4">
      <w:pPr>
        <w:pStyle w:val="a7"/>
        <w:rPr>
          <w:sz w:val="24"/>
          <w:szCs w:val="24"/>
        </w:rPr>
      </w:pPr>
    </w:p>
    <w:p w:rsidR="00DF30A4" w:rsidRDefault="00DF30A4" w:rsidP="00DF30A4">
      <w:pPr>
        <w:pStyle w:val="a7"/>
        <w:rPr>
          <w:sz w:val="24"/>
          <w:szCs w:val="24"/>
        </w:rPr>
      </w:pPr>
      <w:r>
        <w:rPr>
          <w:sz w:val="24"/>
          <w:szCs w:val="24"/>
        </w:rPr>
        <w:t xml:space="preserve">ПРОЕКТ  </w:t>
      </w:r>
      <w:r w:rsidRPr="006D4010">
        <w:rPr>
          <w:sz w:val="24"/>
          <w:szCs w:val="24"/>
        </w:rPr>
        <w:t>МУНИЦИПАЛЬН</w:t>
      </w:r>
      <w:r>
        <w:rPr>
          <w:sz w:val="24"/>
          <w:szCs w:val="24"/>
        </w:rPr>
        <w:t>ОГО</w:t>
      </w:r>
      <w:r w:rsidRPr="006D4010">
        <w:rPr>
          <w:sz w:val="24"/>
          <w:szCs w:val="24"/>
        </w:rPr>
        <w:t xml:space="preserve"> КОНТРАКТ</w:t>
      </w:r>
      <w:r>
        <w:rPr>
          <w:sz w:val="24"/>
          <w:szCs w:val="24"/>
        </w:rPr>
        <w:t>А</w:t>
      </w:r>
      <w:r w:rsidRPr="006D4010">
        <w:rPr>
          <w:sz w:val="24"/>
          <w:szCs w:val="24"/>
        </w:rPr>
        <w:t xml:space="preserve"> № _____</w:t>
      </w:r>
    </w:p>
    <w:p w:rsidR="00DF30A4" w:rsidRPr="006D4010" w:rsidRDefault="00DF30A4" w:rsidP="00DF30A4">
      <w:pPr>
        <w:pStyle w:val="a7"/>
        <w:rPr>
          <w:sz w:val="24"/>
          <w:szCs w:val="24"/>
        </w:rPr>
      </w:pPr>
    </w:p>
    <w:p w:rsidR="005A775E" w:rsidRDefault="005A775E" w:rsidP="00070CF7">
      <w:pPr>
        <w:autoSpaceDE w:val="0"/>
        <w:autoSpaceDN w:val="0"/>
        <w:adjustRightInd w:val="0"/>
        <w:spacing w:after="0" w:line="240" w:lineRule="auto"/>
        <w:jc w:val="center"/>
        <w:rPr>
          <w:rFonts w:ascii="Times New Roman" w:hAnsi="Times New Roman"/>
          <w:sz w:val="24"/>
          <w:szCs w:val="24"/>
        </w:rPr>
      </w:pPr>
      <w:r>
        <w:rPr>
          <w:rFonts w:ascii="Times New Roman CYR" w:hAnsi="Times New Roman CYR" w:cs="Times New Roman CYR"/>
          <w:b/>
          <w:bCs/>
          <w:sz w:val="24"/>
          <w:szCs w:val="24"/>
        </w:rPr>
        <w:t xml:space="preserve">на </w:t>
      </w:r>
      <w:r w:rsidR="00070CF7">
        <w:rPr>
          <w:rFonts w:ascii="Times New Roman" w:hAnsi="Times New Roman"/>
          <w:b/>
          <w:bCs/>
          <w:sz w:val="28"/>
          <w:szCs w:val="28"/>
        </w:rPr>
        <w:t>Разработку проектной документации на капитальный ремонт а/</w:t>
      </w:r>
      <w:proofErr w:type="spellStart"/>
      <w:r w:rsidR="00070CF7">
        <w:rPr>
          <w:rFonts w:ascii="Times New Roman" w:hAnsi="Times New Roman"/>
          <w:b/>
          <w:bCs/>
          <w:sz w:val="28"/>
          <w:szCs w:val="28"/>
        </w:rPr>
        <w:t>д</w:t>
      </w:r>
      <w:proofErr w:type="spellEnd"/>
      <w:r w:rsidR="00070CF7">
        <w:rPr>
          <w:rFonts w:ascii="Times New Roman" w:hAnsi="Times New Roman"/>
          <w:b/>
          <w:bCs/>
          <w:sz w:val="28"/>
          <w:szCs w:val="28"/>
        </w:rPr>
        <w:t xml:space="preserve"> по ул.Народной в </w:t>
      </w:r>
      <w:proofErr w:type="spellStart"/>
      <w:r w:rsidR="00070CF7">
        <w:rPr>
          <w:rFonts w:ascii="Times New Roman" w:hAnsi="Times New Roman"/>
          <w:b/>
          <w:bCs/>
          <w:sz w:val="28"/>
          <w:szCs w:val="28"/>
        </w:rPr>
        <w:t>с.Песчанокопск</w:t>
      </w:r>
      <w:proofErr w:type="spellEnd"/>
    </w:p>
    <w:p w:rsidR="00DF30A4" w:rsidRPr="006D4010" w:rsidRDefault="00DF30A4" w:rsidP="00DF30A4">
      <w:pPr>
        <w:rPr>
          <w:rFonts w:ascii="Times New Roman" w:hAnsi="Times New Roman"/>
          <w:sz w:val="24"/>
          <w:szCs w:val="24"/>
        </w:rPr>
      </w:pPr>
      <w:r>
        <w:rPr>
          <w:rFonts w:ascii="Times New Roman" w:hAnsi="Times New Roman"/>
          <w:sz w:val="24"/>
          <w:szCs w:val="24"/>
        </w:rPr>
        <w:t>с.Песчанокопское                                                                                       “____”________2013</w:t>
      </w:r>
      <w:r w:rsidRPr="006D4010">
        <w:rPr>
          <w:rFonts w:ascii="Times New Roman" w:hAnsi="Times New Roman"/>
          <w:sz w:val="24"/>
          <w:szCs w:val="24"/>
        </w:rPr>
        <w:t>г.</w:t>
      </w:r>
    </w:p>
    <w:p w:rsidR="00DF30A4" w:rsidRDefault="00DF30A4" w:rsidP="00DF30A4">
      <w:pPr>
        <w:ind w:firstLine="708"/>
        <w:jc w:val="both"/>
        <w:rPr>
          <w:rFonts w:ascii="Times New Roman" w:hAnsi="Times New Roman"/>
          <w:sz w:val="24"/>
          <w:szCs w:val="24"/>
        </w:rPr>
      </w:pPr>
      <w:r>
        <w:rPr>
          <w:rFonts w:ascii="Times New Roman" w:hAnsi="Times New Roman"/>
          <w:sz w:val="24"/>
          <w:szCs w:val="24"/>
        </w:rPr>
        <w:t xml:space="preserve"> </w:t>
      </w:r>
      <w:r w:rsidRPr="0048147B">
        <w:rPr>
          <w:rFonts w:ascii="Times New Roman" w:hAnsi="Times New Roman"/>
          <w:sz w:val="24"/>
          <w:szCs w:val="24"/>
        </w:rPr>
        <w:t>Администрация</w:t>
      </w:r>
      <w:r>
        <w:rPr>
          <w:rFonts w:ascii="Times New Roman" w:hAnsi="Times New Roman"/>
          <w:sz w:val="24"/>
          <w:szCs w:val="24"/>
        </w:rPr>
        <w:t xml:space="preserve"> Песчанокопского сельского поселения Песчанокопского</w:t>
      </w:r>
      <w:r w:rsidRPr="0048147B">
        <w:rPr>
          <w:rFonts w:ascii="Times New Roman" w:hAnsi="Times New Roman"/>
          <w:sz w:val="24"/>
          <w:szCs w:val="24"/>
        </w:rPr>
        <w:t xml:space="preserve"> района Ростовской области, именуемое в даль</w:t>
      </w:r>
      <w:r>
        <w:rPr>
          <w:rFonts w:ascii="Times New Roman" w:hAnsi="Times New Roman"/>
          <w:sz w:val="24"/>
          <w:szCs w:val="24"/>
        </w:rPr>
        <w:t>нейшем «Заказчик», в лице Главы Песчанокопского сельского поселения Алисова Юрия Георгиевича</w:t>
      </w:r>
      <w:r w:rsidRPr="0048147B">
        <w:rPr>
          <w:rFonts w:ascii="Times New Roman" w:hAnsi="Times New Roman"/>
          <w:sz w:val="24"/>
          <w:szCs w:val="24"/>
        </w:rPr>
        <w:t xml:space="preserve">, действующего на основании Устава, с одной стороны, и ______________, действующего на основании _________, именуемый в дальнейшем </w:t>
      </w:r>
      <w:r>
        <w:rPr>
          <w:rFonts w:ascii="Times New Roman" w:hAnsi="Times New Roman"/>
          <w:sz w:val="24"/>
          <w:szCs w:val="24"/>
        </w:rPr>
        <w:t>«Исполнитель</w:t>
      </w:r>
      <w:r w:rsidRPr="0048147B">
        <w:rPr>
          <w:rFonts w:ascii="Times New Roman" w:hAnsi="Times New Roman"/>
          <w:sz w:val="24"/>
          <w:szCs w:val="24"/>
        </w:rPr>
        <w:t xml:space="preserve">», с другой стороны, в дальнейшем совместно именуемые «СТОРОНЫ», в соответствии с результатами размещения заказа путем проведения </w:t>
      </w:r>
      <w:r>
        <w:rPr>
          <w:rFonts w:ascii="Times New Roman" w:hAnsi="Times New Roman"/>
          <w:sz w:val="24"/>
          <w:szCs w:val="24"/>
        </w:rPr>
        <w:t xml:space="preserve">открытого аукциона в электронной форме № ____________ </w:t>
      </w:r>
      <w:r w:rsidRPr="0048147B">
        <w:rPr>
          <w:rFonts w:ascii="Times New Roman" w:hAnsi="Times New Roman"/>
          <w:sz w:val="24"/>
          <w:szCs w:val="24"/>
        </w:rPr>
        <w:t xml:space="preserve"> от __________________, заключили муниципальный  контракт (далее – Контракт) о нижеследующем:</w:t>
      </w:r>
    </w:p>
    <w:p w:rsidR="00DF30A4" w:rsidRDefault="00DF30A4" w:rsidP="00DF30A4">
      <w:pPr>
        <w:widowControl w:val="0"/>
        <w:numPr>
          <w:ilvl w:val="0"/>
          <w:numId w:val="16"/>
        </w:numPr>
        <w:tabs>
          <w:tab w:val="left" w:pos="720"/>
        </w:tabs>
        <w:suppressAutoHyphens/>
        <w:autoSpaceDE w:val="0"/>
        <w:spacing w:after="0" w:line="240" w:lineRule="auto"/>
        <w:jc w:val="center"/>
        <w:rPr>
          <w:rFonts w:ascii="Times New Roman" w:hAnsi="Times New Roman"/>
          <w:b/>
          <w:sz w:val="24"/>
          <w:szCs w:val="24"/>
        </w:rPr>
      </w:pPr>
      <w:r w:rsidRPr="00235BA6">
        <w:rPr>
          <w:rFonts w:ascii="Times New Roman" w:hAnsi="Times New Roman"/>
          <w:b/>
          <w:sz w:val="24"/>
          <w:szCs w:val="24"/>
        </w:rPr>
        <w:t>ПРЕДМЕТ КОНТРАКТА</w:t>
      </w:r>
    </w:p>
    <w:p w:rsidR="00DF30A4" w:rsidRPr="00235BA6" w:rsidRDefault="00DF30A4" w:rsidP="00DF30A4">
      <w:pPr>
        <w:widowControl w:val="0"/>
        <w:suppressAutoHyphens/>
        <w:autoSpaceDE w:val="0"/>
        <w:spacing w:after="0" w:line="240" w:lineRule="auto"/>
        <w:ind w:left="360"/>
        <w:rPr>
          <w:rFonts w:ascii="Times New Roman" w:hAnsi="Times New Roman"/>
          <w:b/>
          <w:sz w:val="24"/>
          <w:szCs w:val="24"/>
        </w:rPr>
      </w:pPr>
    </w:p>
    <w:p w:rsidR="00DF30A4" w:rsidRPr="004458C5" w:rsidRDefault="00DF30A4" w:rsidP="005A775E">
      <w:pPr>
        <w:autoSpaceDE w:val="0"/>
        <w:autoSpaceDN w:val="0"/>
        <w:adjustRightInd w:val="0"/>
        <w:spacing w:after="0" w:line="240" w:lineRule="auto"/>
        <w:jc w:val="both"/>
        <w:rPr>
          <w:rFonts w:ascii="Times New Roman CYR" w:hAnsi="Times New Roman CYR" w:cs="Times New Roman CYR"/>
          <w:bCs/>
          <w:sz w:val="24"/>
          <w:szCs w:val="24"/>
        </w:rPr>
      </w:pPr>
      <w:r>
        <w:rPr>
          <w:rFonts w:ascii="Times New Roman" w:hAnsi="Times New Roman"/>
          <w:sz w:val="24"/>
          <w:szCs w:val="24"/>
        </w:rPr>
        <w:t xml:space="preserve">          </w:t>
      </w:r>
      <w:r w:rsidRPr="0066549D">
        <w:rPr>
          <w:rFonts w:ascii="Times New Roman" w:hAnsi="Times New Roman"/>
          <w:sz w:val="24"/>
          <w:szCs w:val="24"/>
        </w:rPr>
        <w:t xml:space="preserve">1.1. Исполнитель обязуется выполнить, а Заказчик – принять и </w:t>
      </w:r>
      <w:r>
        <w:rPr>
          <w:rFonts w:ascii="Times New Roman" w:hAnsi="Times New Roman"/>
          <w:sz w:val="24"/>
          <w:szCs w:val="24"/>
        </w:rPr>
        <w:t>оплатить</w:t>
      </w:r>
      <w:r w:rsidRPr="00AD740D">
        <w:rPr>
          <w:rFonts w:ascii="Times New Roman CYR" w:hAnsi="Times New Roman CYR" w:cs="Times New Roman CYR"/>
          <w:b/>
          <w:bCs/>
          <w:sz w:val="24"/>
          <w:szCs w:val="24"/>
        </w:rPr>
        <w:t xml:space="preserve"> </w:t>
      </w:r>
      <w:r>
        <w:rPr>
          <w:rFonts w:ascii="Times New Roman CYR" w:hAnsi="Times New Roman CYR" w:cs="Times New Roman CYR"/>
          <w:bCs/>
          <w:sz w:val="24"/>
          <w:szCs w:val="24"/>
        </w:rPr>
        <w:t xml:space="preserve"> </w:t>
      </w:r>
      <w:r w:rsidR="00070CF7">
        <w:rPr>
          <w:rFonts w:ascii="Times New Roman" w:hAnsi="Times New Roman"/>
          <w:spacing w:val="-1"/>
          <w:sz w:val="24"/>
          <w:szCs w:val="24"/>
        </w:rPr>
        <w:t xml:space="preserve">работы по </w:t>
      </w:r>
      <w:r w:rsidR="00070CF7">
        <w:rPr>
          <w:rFonts w:ascii="Times New Roman" w:hAnsi="Times New Roman"/>
          <w:bCs/>
          <w:sz w:val="28"/>
          <w:szCs w:val="28"/>
        </w:rPr>
        <w:t>Разработке</w:t>
      </w:r>
      <w:r w:rsidR="00070CF7" w:rsidRPr="00070CF7">
        <w:rPr>
          <w:rFonts w:ascii="Times New Roman" w:hAnsi="Times New Roman"/>
          <w:bCs/>
          <w:sz w:val="28"/>
          <w:szCs w:val="28"/>
        </w:rPr>
        <w:t xml:space="preserve"> проектной документации на капитальный ремонт а/</w:t>
      </w:r>
      <w:proofErr w:type="spellStart"/>
      <w:r w:rsidR="00070CF7" w:rsidRPr="00070CF7">
        <w:rPr>
          <w:rFonts w:ascii="Times New Roman" w:hAnsi="Times New Roman"/>
          <w:bCs/>
          <w:sz w:val="28"/>
          <w:szCs w:val="28"/>
        </w:rPr>
        <w:t>д</w:t>
      </w:r>
      <w:proofErr w:type="spellEnd"/>
      <w:r w:rsidR="00070CF7" w:rsidRPr="00070CF7">
        <w:rPr>
          <w:rFonts w:ascii="Times New Roman" w:hAnsi="Times New Roman"/>
          <w:bCs/>
          <w:sz w:val="28"/>
          <w:szCs w:val="28"/>
        </w:rPr>
        <w:t xml:space="preserve"> по ул.Народной в </w:t>
      </w:r>
      <w:proofErr w:type="spellStart"/>
      <w:r w:rsidR="00070CF7" w:rsidRPr="00070CF7">
        <w:rPr>
          <w:rFonts w:ascii="Times New Roman" w:hAnsi="Times New Roman"/>
          <w:bCs/>
          <w:sz w:val="28"/>
          <w:szCs w:val="28"/>
        </w:rPr>
        <w:t>с.Песчанокопск</w:t>
      </w:r>
      <w:proofErr w:type="spellEnd"/>
      <w:r w:rsidR="005A775E">
        <w:rPr>
          <w:rFonts w:ascii="Times New Roman" w:hAnsi="Times New Roman"/>
          <w:sz w:val="24"/>
          <w:szCs w:val="24"/>
        </w:rPr>
        <w:t xml:space="preserve">, </w:t>
      </w:r>
      <w:r w:rsidRPr="00973530">
        <w:rPr>
          <w:rFonts w:ascii="Times New Roman" w:hAnsi="Times New Roman"/>
          <w:sz w:val="24"/>
          <w:szCs w:val="24"/>
        </w:rPr>
        <w:t xml:space="preserve">имеющую положительное заключение </w:t>
      </w:r>
      <w:proofErr w:type="spellStart"/>
      <w:r w:rsidRPr="00973530">
        <w:rPr>
          <w:rFonts w:ascii="Times New Roman" w:hAnsi="Times New Roman"/>
          <w:sz w:val="24"/>
          <w:szCs w:val="24"/>
        </w:rPr>
        <w:t>Госэкспертизы</w:t>
      </w:r>
      <w:proofErr w:type="spellEnd"/>
      <w:r w:rsidRPr="00973530">
        <w:rPr>
          <w:rFonts w:ascii="Times New Roman" w:hAnsi="Times New Roman"/>
          <w:sz w:val="24"/>
          <w:szCs w:val="24"/>
        </w:rPr>
        <w:t xml:space="preserve"> и положительное заключение о достоверности определения сметной стоимости.</w:t>
      </w:r>
    </w:p>
    <w:p w:rsidR="00DF30A4" w:rsidRPr="0066549D" w:rsidRDefault="00DF30A4" w:rsidP="005A775E">
      <w:pPr>
        <w:autoSpaceDE w:val="0"/>
        <w:autoSpaceDN w:val="0"/>
        <w:adjustRightInd w:val="0"/>
        <w:spacing w:after="0" w:line="240" w:lineRule="auto"/>
        <w:ind w:firstLine="540"/>
        <w:jc w:val="both"/>
        <w:rPr>
          <w:rFonts w:ascii="Times New Roman" w:hAnsi="Times New Roman"/>
          <w:sz w:val="24"/>
          <w:szCs w:val="24"/>
        </w:rPr>
      </w:pPr>
      <w:r w:rsidRPr="00EA2CC8">
        <w:rPr>
          <w:rFonts w:ascii="Times New Roman" w:hAnsi="Times New Roman"/>
          <w:sz w:val="24"/>
          <w:szCs w:val="24"/>
        </w:rPr>
        <w:t>1.2. Основные</w:t>
      </w:r>
      <w:r w:rsidRPr="0066549D">
        <w:rPr>
          <w:rFonts w:ascii="Times New Roman" w:hAnsi="Times New Roman"/>
          <w:sz w:val="24"/>
          <w:szCs w:val="24"/>
        </w:rPr>
        <w:t xml:space="preserve"> требов</w:t>
      </w:r>
      <w:r>
        <w:rPr>
          <w:rFonts w:ascii="Times New Roman" w:hAnsi="Times New Roman"/>
          <w:sz w:val="24"/>
          <w:szCs w:val="24"/>
        </w:rPr>
        <w:t>ания к разрабатываемой проектно-сметной</w:t>
      </w:r>
      <w:r w:rsidRPr="0066549D">
        <w:rPr>
          <w:rFonts w:ascii="Times New Roman" w:hAnsi="Times New Roman"/>
          <w:sz w:val="24"/>
          <w:szCs w:val="24"/>
        </w:rPr>
        <w:t xml:space="preserve"> документации изложены в техническом задании (приложение № 1 к настоящему Контракту).</w:t>
      </w:r>
    </w:p>
    <w:p w:rsidR="00DF30A4" w:rsidRDefault="00DF30A4" w:rsidP="005A775E">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1.3. Содержание и сроки выполнения этапов работ определяются календарным планом (приложение № 2 к настоящему Контракту).</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p>
    <w:p w:rsidR="00DF30A4" w:rsidRPr="00235BA6" w:rsidRDefault="00DF30A4" w:rsidP="00DF30A4">
      <w:pPr>
        <w:widowControl w:val="0"/>
        <w:autoSpaceDE w:val="0"/>
        <w:jc w:val="center"/>
        <w:rPr>
          <w:rFonts w:ascii="Times New Roman" w:hAnsi="Times New Roman"/>
          <w:b/>
          <w:sz w:val="24"/>
          <w:szCs w:val="24"/>
        </w:rPr>
      </w:pPr>
      <w:r w:rsidRPr="00235BA6">
        <w:rPr>
          <w:rFonts w:ascii="Times New Roman" w:hAnsi="Times New Roman"/>
          <w:b/>
          <w:sz w:val="24"/>
          <w:szCs w:val="24"/>
        </w:rPr>
        <w:t>2. ЦЕНА КОНТРАКТА</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2.1. Цена Контракта, определенная по итогам открытого аукциона</w:t>
      </w:r>
      <w:r>
        <w:rPr>
          <w:rFonts w:ascii="Times New Roman" w:hAnsi="Times New Roman"/>
          <w:sz w:val="24"/>
          <w:szCs w:val="24"/>
        </w:rPr>
        <w:t xml:space="preserve"> в электронной форме, на 2013</w:t>
      </w:r>
      <w:r w:rsidRPr="0066549D">
        <w:rPr>
          <w:rFonts w:ascii="Times New Roman" w:hAnsi="Times New Roman"/>
          <w:sz w:val="24"/>
          <w:szCs w:val="24"/>
        </w:rPr>
        <w:t xml:space="preserve"> год, составляет </w:t>
      </w:r>
      <w:r>
        <w:rPr>
          <w:rFonts w:ascii="Times New Roman" w:hAnsi="Times New Roman"/>
          <w:sz w:val="24"/>
          <w:szCs w:val="24"/>
        </w:rPr>
        <w:t>___________ (______</w:t>
      </w:r>
      <w:r w:rsidRPr="0066549D">
        <w:rPr>
          <w:rFonts w:ascii="Times New Roman" w:hAnsi="Times New Roman"/>
          <w:sz w:val="24"/>
          <w:szCs w:val="24"/>
        </w:rPr>
        <w:t xml:space="preserve">) рублей </w:t>
      </w:r>
      <w:r>
        <w:rPr>
          <w:rFonts w:ascii="Times New Roman" w:hAnsi="Times New Roman"/>
          <w:sz w:val="24"/>
          <w:szCs w:val="24"/>
        </w:rPr>
        <w:t>____</w:t>
      </w:r>
      <w:r w:rsidRPr="0066549D">
        <w:rPr>
          <w:rFonts w:ascii="Times New Roman" w:hAnsi="Times New Roman"/>
          <w:sz w:val="24"/>
          <w:szCs w:val="24"/>
        </w:rPr>
        <w:t xml:space="preserve"> коп., </w:t>
      </w:r>
      <w:r>
        <w:rPr>
          <w:rFonts w:ascii="Times New Roman" w:hAnsi="Times New Roman"/>
          <w:sz w:val="24"/>
          <w:szCs w:val="24"/>
        </w:rPr>
        <w:t>_______</w:t>
      </w:r>
      <w:r w:rsidRPr="0066549D">
        <w:rPr>
          <w:rFonts w:ascii="Times New Roman" w:hAnsi="Times New Roman"/>
          <w:sz w:val="24"/>
          <w:szCs w:val="24"/>
        </w:rPr>
        <w:t xml:space="preserve">НДС. </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Финансирование работ осуществляется за счет средств</w:t>
      </w:r>
      <w:r>
        <w:rPr>
          <w:rFonts w:ascii="Times New Roman" w:hAnsi="Times New Roman"/>
          <w:sz w:val="24"/>
          <w:szCs w:val="24"/>
        </w:rPr>
        <w:t xml:space="preserve">  Фонда</w:t>
      </w:r>
      <w:r w:rsidRPr="0066549D">
        <w:rPr>
          <w:rFonts w:ascii="Times New Roman" w:hAnsi="Times New Roman"/>
          <w:sz w:val="24"/>
          <w:szCs w:val="24"/>
        </w:rPr>
        <w:t xml:space="preserve">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расходов ________ руб.  и местного бюджета ___________ руб. </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2.2. Цена Контракта, определенная пунктом 2.1, является окончательной и изменению не подлежит.</w:t>
      </w:r>
    </w:p>
    <w:p w:rsidR="00DF30A4" w:rsidRPr="004F24D6" w:rsidRDefault="00DF30A4" w:rsidP="00DF30A4">
      <w:pPr>
        <w:spacing w:after="0" w:line="240" w:lineRule="auto"/>
        <w:ind w:firstLine="539"/>
        <w:jc w:val="both"/>
        <w:rPr>
          <w:rFonts w:ascii="Times New Roman" w:hAnsi="Times New Roman"/>
          <w:sz w:val="24"/>
          <w:szCs w:val="24"/>
        </w:rPr>
      </w:pPr>
      <w:r w:rsidRPr="004F24D6">
        <w:rPr>
          <w:rFonts w:ascii="Times New Roman" w:hAnsi="Times New Roman"/>
          <w:sz w:val="24"/>
          <w:szCs w:val="24"/>
        </w:rPr>
        <w:t>2.3. Цена настоящего Контракта включает в себя: все затраты, налоги, сборы и иные обязательные платежи, подлежащие уплате в связи с выполнением Контракта; затраты на оплату транспортных расходов, связанных с доставкой оборудования, материалов; затраты по получению положительного заключения государственной экспертизы и положительное заключение о достоверности определения сметной стоимости; затраты на все согласования проекта с заинтересованными службами и органами, дополнительные обследования; а также все иные затраты и платежи связанные с исполнением настоящего Контракта.</w:t>
      </w:r>
    </w:p>
    <w:p w:rsidR="00DF30A4" w:rsidRPr="0066549D" w:rsidRDefault="00DF30A4" w:rsidP="00DF30A4">
      <w:pPr>
        <w:spacing w:after="0" w:line="240" w:lineRule="auto"/>
        <w:rPr>
          <w:rFonts w:ascii="Times New Roman" w:hAnsi="Times New Roman"/>
          <w:sz w:val="24"/>
          <w:szCs w:val="24"/>
        </w:rPr>
      </w:pPr>
      <w:r>
        <w:rPr>
          <w:rFonts w:ascii="Times New Roman" w:hAnsi="Times New Roman"/>
          <w:sz w:val="24"/>
          <w:szCs w:val="24"/>
        </w:rPr>
        <w:t xml:space="preserve">         </w:t>
      </w:r>
      <w:r w:rsidRPr="0066549D">
        <w:rPr>
          <w:rFonts w:ascii="Times New Roman" w:hAnsi="Times New Roman"/>
          <w:sz w:val="24"/>
          <w:szCs w:val="24"/>
        </w:rPr>
        <w:t xml:space="preserve">2.4. </w:t>
      </w:r>
      <w:r w:rsidRPr="0066549D">
        <w:rPr>
          <w:rFonts w:ascii="Times New Roman" w:hAnsi="Times New Roman"/>
          <w:color w:val="000000"/>
          <w:spacing w:val="-8"/>
          <w:w w:val="105"/>
          <w:sz w:val="24"/>
          <w:szCs w:val="24"/>
        </w:rPr>
        <w:t>Авансовый платеж не предусмотрен.</w:t>
      </w:r>
    </w:p>
    <w:p w:rsidR="00DF30A4" w:rsidRDefault="00DF30A4" w:rsidP="00DF30A4">
      <w:pPr>
        <w:spacing w:after="0" w:line="240" w:lineRule="auto"/>
        <w:ind w:firstLine="539"/>
        <w:jc w:val="both"/>
        <w:rPr>
          <w:rFonts w:ascii="Times New Roman" w:hAnsi="Times New Roman"/>
          <w:sz w:val="24"/>
          <w:szCs w:val="24"/>
        </w:rPr>
      </w:pPr>
      <w:r w:rsidRPr="0066549D">
        <w:rPr>
          <w:rFonts w:ascii="Times New Roman" w:hAnsi="Times New Roman"/>
          <w:sz w:val="24"/>
          <w:szCs w:val="24"/>
        </w:rPr>
        <w:t>2.5. Оплату готовой пр</w:t>
      </w:r>
      <w:r>
        <w:rPr>
          <w:rFonts w:ascii="Times New Roman" w:hAnsi="Times New Roman"/>
          <w:sz w:val="24"/>
          <w:szCs w:val="24"/>
        </w:rPr>
        <w:t xml:space="preserve">оектной документации </w:t>
      </w:r>
      <w:r w:rsidRPr="0066549D">
        <w:rPr>
          <w:rFonts w:ascii="Times New Roman" w:hAnsi="Times New Roman"/>
          <w:sz w:val="24"/>
          <w:szCs w:val="24"/>
        </w:rPr>
        <w:t xml:space="preserve"> Заказчик производит в соответствии с календарным планом, на основании оформленного а</w:t>
      </w:r>
      <w:r>
        <w:rPr>
          <w:rFonts w:ascii="Times New Roman" w:hAnsi="Times New Roman"/>
          <w:sz w:val="24"/>
          <w:szCs w:val="24"/>
        </w:rPr>
        <w:t xml:space="preserve">кта о приемке выполненных работ, после предоставления Исполнителем заверенной копии заключенного договора с </w:t>
      </w:r>
      <w:proofErr w:type="spellStart"/>
      <w:r>
        <w:rPr>
          <w:rFonts w:ascii="Times New Roman" w:hAnsi="Times New Roman"/>
          <w:sz w:val="24"/>
          <w:szCs w:val="24"/>
        </w:rPr>
        <w:t>Госэкспертизой</w:t>
      </w:r>
      <w:proofErr w:type="spellEnd"/>
      <w:r>
        <w:rPr>
          <w:rFonts w:ascii="Times New Roman" w:hAnsi="Times New Roman"/>
          <w:sz w:val="24"/>
          <w:szCs w:val="24"/>
        </w:rPr>
        <w:t xml:space="preserve"> и </w:t>
      </w:r>
      <w:r w:rsidRPr="006156DA">
        <w:rPr>
          <w:rFonts w:ascii="Times New Roman" w:hAnsi="Times New Roman"/>
          <w:sz w:val="24"/>
          <w:szCs w:val="24"/>
        </w:rPr>
        <w:t>положительное заключение о достоверности определения сметной стоимости и</w:t>
      </w:r>
      <w:r>
        <w:rPr>
          <w:rFonts w:ascii="Times New Roman" w:hAnsi="Times New Roman"/>
          <w:sz w:val="24"/>
          <w:szCs w:val="24"/>
        </w:rPr>
        <w:t xml:space="preserve"> </w:t>
      </w:r>
      <w:r>
        <w:rPr>
          <w:rFonts w:ascii="Times New Roman" w:hAnsi="Times New Roman"/>
          <w:sz w:val="24"/>
          <w:szCs w:val="24"/>
        </w:rPr>
        <w:lastRenderedPageBreak/>
        <w:t xml:space="preserve">предоставления проектной документации в </w:t>
      </w:r>
      <w:r w:rsidRPr="009616CC">
        <w:rPr>
          <w:rFonts w:ascii="Times New Roman" w:hAnsi="Times New Roman"/>
          <w:sz w:val="24"/>
          <w:szCs w:val="24"/>
        </w:rPr>
        <w:t>5-ти</w:t>
      </w:r>
      <w:r w:rsidRPr="0066549D">
        <w:rPr>
          <w:rFonts w:ascii="Times New Roman" w:hAnsi="Times New Roman"/>
          <w:sz w:val="24"/>
          <w:szCs w:val="24"/>
        </w:rPr>
        <w:t xml:space="preserve"> </w:t>
      </w:r>
      <w:r>
        <w:rPr>
          <w:rFonts w:ascii="Times New Roman" w:hAnsi="Times New Roman"/>
          <w:sz w:val="24"/>
          <w:szCs w:val="24"/>
        </w:rPr>
        <w:t>подлинных экземплярах и одного экземпляра – на электронном носителе, в формате использованной компьютерной программы, счета-фактуры.</w:t>
      </w:r>
    </w:p>
    <w:p w:rsidR="00DF30A4" w:rsidRPr="0066549D" w:rsidRDefault="00DF30A4" w:rsidP="00DF30A4">
      <w:pPr>
        <w:spacing w:after="0" w:line="240" w:lineRule="auto"/>
        <w:ind w:firstLine="539"/>
        <w:jc w:val="both"/>
        <w:rPr>
          <w:rFonts w:ascii="Times New Roman" w:hAnsi="Times New Roman"/>
          <w:sz w:val="24"/>
          <w:szCs w:val="24"/>
        </w:rPr>
      </w:pPr>
      <w:r>
        <w:rPr>
          <w:rFonts w:ascii="Times New Roman" w:hAnsi="Times New Roman"/>
          <w:sz w:val="24"/>
          <w:szCs w:val="24"/>
        </w:rPr>
        <w:t>2.6. Расчет за фактически выполненные работы производится путем перечисления денежных средств платежным поручением Заказчика на указанный в контракте расчетный счет Исполнителя,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2.7</w:t>
      </w:r>
      <w:r w:rsidRPr="0066549D">
        <w:rPr>
          <w:rFonts w:ascii="Times New Roman" w:hAnsi="Times New Roman"/>
          <w:sz w:val="24"/>
          <w:szCs w:val="24"/>
        </w:rPr>
        <w:t>. Оплата за выполненные работы производится по безналичному расчету.</w:t>
      </w:r>
    </w:p>
    <w:p w:rsidR="00DF30A4" w:rsidRPr="008876EA" w:rsidRDefault="00DF30A4" w:rsidP="00DF30A4">
      <w:pPr>
        <w:pStyle w:val="a9"/>
        <w:rPr>
          <w:sz w:val="24"/>
          <w:szCs w:val="24"/>
        </w:rPr>
      </w:pPr>
    </w:p>
    <w:p w:rsidR="00DF30A4" w:rsidRPr="00235BA6" w:rsidRDefault="00DF30A4" w:rsidP="00DF30A4">
      <w:pPr>
        <w:pStyle w:val="a9"/>
        <w:ind w:firstLine="425"/>
        <w:rPr>
          <w:color w:val="000000"/>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t>3. Права и обязанности Сторон</w:t>
      </w: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40"/>
        <w:jc w:val="both"/>
        <w:rPr>
          <w:rFonts w:ascii="Times New Roman" w:hAnsi="Times New Roman"/>
          <w:b/>
          <w:sz w:val="24"/>
          <w:szCs w:val="24"/>
        </w:rPr>
      </w:pPr>
      <w:r w:rsidRPr="0066549D">
        <w:rPr>
          <w:rFonts w:ascii="Times New Roman" w:hAnsi="Times New Roman"/>
          <w:b/>
          <w:sz w:val="24"/>
          <w:szCs w:val="24"/>
        </w:rPr>
        <w:t>3.1. Исполнитель обязан:</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3.1.1. Выполнять работы в соответствии с техническим заданием и иными исходными данными и техническими условиями.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 xml:space="preserve">3.1.2. </w:t>
      </w:r>
      <w:r w:rsidRPr="0066549D">
        <w:rPr>
          <w:rFonts w:ascii="Times New Roman" w:hAnsi="Times New Roman"/>
          <w:color w:val="000000"/>
          <w:sz w:val="24"/>
          <w:szCs w:val="24"/>
        </w:rPr>
        <w:t>Предоставить Заказчику сметный расчёт стоимости</w:t>
      </w:r>
      <w:r>
        <w:rPr>
          <w:rFonts w:ascii="Times New Roman" w:hAnsi="Times New Roman"/>
          <w:color w:val="000000"/>
          <w:sz w:val="24"/>
          <w:szCs w:val="24"/>
        </w:rPr>
        <w:t>,</w:t>
      </w:r>
      <w:r w:rsidRPr="0066549D">
        <w:rPr>
          <w:rFonts w:ascii="Times New Roman" w:hAnsi="Times New Roman"/>
          <w:color w:val="000000"/>
          <w:sz w:val="24"/>
          <w:szCs w:val="24"/>
        </w:rPr>
        <w:t xml:space="preserve"> подтверждающий сумму выигранной цены</w:t>
      </w:r>
      <w:r>
        <w:rPr>
          <w:rFonts w:ascii="Times New Roman" w:hAnsi="Times New Roman"/>
          <w:color w:val="000000"/>
          <w:sz w:val="24"/>
          <w:szCs w:val="24"/>
        </w:rPr>
        <w:t xml:space="preserve"> настоящего Контракта, в течение</w:t>
      </w:r>
      <w:r w:rsidRPr="0066549D">
        <w:rPr>
          <w:rFonts w:ascii="Times New Roman" w:hAnsi="Times New Roman"/>
          <w:color w:val="000000"/>
          <w:sz w:val="24"/>
          <w:szCs w:val="24"/>
        </w:rPr>
        <w:t xml:space="preserve"> 3-х рабочих дней со дня заключения настоящего Контракта.</w:t>
      </w:r>
    </w:p>
    <w:p w:rsidR="00DF30A4" w:rsidRPr="00786B9E" w:rsidRDefault="00DF30A4" w:rsidP="00DF30A4">
      <w:pPr>
        <w:autoSpaceDE w:val="0"/>
        <w:autoSpaceDN w:val="0"/>
        <w:adjustRightInd w:val="0"/>
        <w:spacing w:after="0" w:line="240" w:lineRule="auto"/>
        <w:ind w:firstLine="540"/>
        <w:jc w:val="both"/>
        <w:rPr>
          <w:rFonts w:ascii="Times New Roman" w:hAnsi="Times New Roman"/>
          <w:sz w:val="24"/>
          <w:szCs w:val="24"/>
        </w:rPr>
      </w:pPr>
      <w:r w:rsidRPr="00786B9E">
        <w:rPr>
          <w:rFonts w:ascii="Times New Roman" w:hAnsi="Times New Roman"/>
          <w:sz w:val="24"/>
          <w:szCs w:val="24"/>
        </w:rPr>
        <w:t xml:space="preserve">3.1.3. Составлять сметную документацию на основании новой сметно-нормативной базы ценообразования в строительстве в базовом уровне цен по состоянию </w:t>
      </w:r>
      <w:r w:rsidRPr="009616CC">
        <w:rPr>
          <w:rFonts w:ascii="Times New Roman" w:hAnsi="Times New Roman"/>
          <w:sz w:val="24"/>
          <w:szCs w:val="24"/>
        </w:rPr>
        <w:t xml:space="preserve">на </w:t>
      </w:r>
      <w:smartTag w:uri="urn:schemas-microsoft-com:office:smarttags" w:element="date">
        <w:smartTagPr>
          <w:attr w:name="ls" w:val="trans"/>
          <w:attr w:name="Month" w:val="1"/>
          <w:attr w:name="Day" w:val="1"/>
          <w:attr w:name="Year" w:val="2001"/>
        </w:smartTagPr>
        <w:r w:rsidRPr="009616CC">
          <w:rPr>
            <w:rFonts w:ascii="Times New Roman" w:hAnsi="Times New Roman"/>
            <w:sz w:val="24"/>
            <w:szCs w:val="24"/>
          </w:rPr>
          <w:t>1 января 2001 года</w:t>
        </w:r>
      </w:smartTag>
      <w:r w:rsidRPr="009616CC">
        <w:rPr>
          <w:rFonts w:ascii="Times New Roman" w:hAnsi="Times New Roman"/>
          <w:sz w:val="24"/>
          <w:szCs w:val="24"/>
        </w:rPr>
        <w:t>.</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3.1.4</w:t>
      </w:r>
      <w:r>
        <w:rPr>
          <w:rFonts w:ascii="Times New Roman" w:hAnsi="Times New Roman"/>
          <w:sz w:val="24"/>
          <w:szCs w:val="24"/>
        </w:rPr>
        <w:t>. Согласовать проектно-сметную</w:t>
      </w:r>
      <w:r w:rsidRPr="0066549D">
        <w:rPr>
          <w:rFonts w:ascii="Times New Roman" w:hAnsi="Times New Roman"/>
          <w:sz w:val="24"/>
          <w:szCs w:val="24"/>
        </w:rPr>
        <w:t xml:space="preserve"> документацию со всеми заинтересованными организациями и инспектирующими органами, а также с организацией, эксплуатирующей объект (при необходимости), Заказчиком. З</w:t>
      </w:r>
      <w:r>
        <w:rPr>
          <w:rFonts w:ascii="Times New Roman" w:hAnsi="Times New Roman"/>
          <w:sz w:val="24"/>
          <w:szCs w:val="24"/>
        </w:rPr>
        <w:t>атраты на согласование проектно-сметной</w:t>
      </w:r>
      <w:r w:rsidRPr="0066549D">
        <w:rPr>
          <w:rFonts w:ascii="Times New Roman" w:hAnsi="Times New Roman"/>
          <w:sz w:val="24"/>
          <w:szCs w:val="24"/>
        </w:rPr>
        <w:t xml:space="preserve"> продукции учтены в стоимости работ, указанной в пункте 2.1 статьи 2 настоящего Контракта.</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AC5649">
        <w:rPr>
          <w:rFonts w:ascii="Times New Roman" w:hAnsi="Times New Roman"/>
          <w:sz w:val="24"/>
          <w:szCs w:val="24"/>
        </w:rPr>
        <w:t xml:space="preserve">3.1.5. Получить положительное заключение </w:t>
      </w:r>
      <w:proofErr w:type="spellStart"/>
      <w:r w:rsidRPr="00AC5649">
        <w:rPr>
          <w:rFonts w:ascii="Times New Roman" w:hAnsi="Times New Roman"/>
          <w:sz w:val="24"/>
          <w:szCs w:val="24"/>
        </w:rPr>
        <w:t>Госэкспертизы</w:t>
      </w:r>
      <w:proofErr w:type="spellEnd"/>
      <w:r w:rsidRPr="00AC5649">
        <w:rPr>
          <w:rFonts w:ascii="Times New Roman" w:hAnsi="Times New Roman"/>
          <w:sz w:val="24"/>
          <w:szCs w:val="24"/>
        </w:rPr>
        <w:t xml:space="preserve"> и положительное заключение о достоверности определения сметной стоимости</w:t>
      </w:r>
      <w:r w:rsidRPr="0066549D">
        <w:rPr>
          <w:rFonts w:ascii="Times New Roman" w:hAnsi="Times New Roman"/>
          <w:sz w:val="24"/>
          <w:szCs w:val="24"/>
        </w:rPr>
        <w:t>. При передаче</w:t>
      </w:r>
      <w:r>
        <w:rPr>
          <w:rFonts w:ascii="Times New Roman" w:hAnsi="Times New Roman"/>
          <w:sz w:val="24"/>
          <w:szCs w:val="24"/>
        </w:rPr>
        <w:t xml:space="preserve"> проектно-сметной</w:t>
      </w:r>
      <w:r w:rsidRPr="0066549D">
        <w:rPr>
          <w:rFonts w:ascii="Times New Roman" w:hAnsi="Times New Roman"/>
          <w:sz w:val="24"/>
          <w:szCs w:val="24"/>
        </w:rPr>
        <w:t xml:space="preserve"> документации на экспертизу один экземпляр направить Заказчику для рассмотрения.</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3.1.6. Не передавать результаты работ по Контракту третьим лицам без согласия Заказчика.</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 xml:space="preserve">3.1.7. В случае возникновения работ, не предусмотренных техническим заданием и условиями торгов, уведомить </w:t>
      </w:r>
      <w:r>
        <w:rPr>
          <w:rFonts w:ascii="Times New Roman" w:hAnsi="Times New Roman"/>
          <w:sz w:val="24"/>
          <w:szCs w:val="24"/>
        </w:rPr>
        <w:t xml:space="preserve">об этом </w:t>
      </w:r>
      <w:r w:rsidRPr="0066549D">
        <w:rPr>
          <w:rFonts w:ascii="Times New Roman" w:hAnsi="Times New Roman"/>
          <w:sz w:val="24"/>
          <w:szCs w:val="24"/>
        </w:rPr>
        <w:t>Заказчика и приостановить их выполнение до получения согласия Заказчика.</w:t>
      </w:r>
    </w:p>
    <w:p w:rsidR="00DF30A4" w:rsidRPr="00C66E5C" w:rsidRDefault="00DF30A4" w:rsidP="00DF30A4">
      <w:pPr>
        <w:autoSpaceDE w:val="0"/>
        <w:autoSpaceDN w:val="0"/>
        <w:adjustRightInd w:val="0"/>
        <w:spacing w:after="0" w:line="240" w:lineRule="auto"/>
        <w:ind w:firstLine="539"/>
        <w:jc w:val="both"/>
        <w:rPr>
          <w:rFonts w:ascii="Times New Roman" w:hAnsi="Times New Roman"/>
          <w:color w:val="FF0000"/>
          <w:sz w:val="24"/>
          <w:szCs w:val="24"/>
        </w:rPr>
      </w:pPr>
      <w:r w:rsidRPr="0066549D">
        <w:rPr>
          <w:rFonts w:ascii="Times New Roman" w:hAnsi="Times New Roman"/>
          <w:sz w:val="24"/>
          <w:szCs w:val="24"/>
        </w:rPr>
        <w:t xml:space="preserve">3.1.8. В случае обнаружения недостатков в технической документации в ходе строительства объекта, возникших по вине Исполнителя, последний, по требованию Заказчика, обязан безвозмездно внести соответствующие изменения в техническую документацию или произвести необходимые проектно-изыскательские работы, оплатить и </w:t>
      </w:r>
      <w:r w:rsidRPr="00AC5649">
        <w:rPr>
          <w:rFonts w:ascii="Times New Roman" w:hAnsi="Times New Roman"/>
          <w:sz w:val="24"/>
          <w:szCs w:val="24"/>
        </w:rPr>
        <w:t xml:space="preserve">получить положительное заключение </w:t>
      </w:r>
      <w:proofErr w:type="spellStart"/>
      <w:r w:rsidRPr="00AC5649">
        <w:rPr>
          <w:rFonts w:ascii="Times New Roman" w:hAnsi="Times New Roman"/>
          <w:sz w:val="24"/>
          <w:szCs w:val="24"/>
        </w:rPr>
        <w:t>Госэкспертизы</w:t>
      </w:r>
      <w:proofErr w:type="spellEnd"/>
      <w:r w:rsidRPr="00AC5649">
        <w:rPr>
          <w:rFonts w:ascii="Times New Roman" w:hAnsi="Times New Roman"/>
          <w:sz w:val="24"/>
          <w:szCs w:val="24"/>
        </w:rPr>
        <w:t xml:space="preserve"> по откорректированной документации и положительное заключение о достоверности определения сметной стоимости по откорректированной документации.</w:t>
      </w:r>
    </w:p>
    <w:p w:rsidR="00DF30A4" w:rsidRDefault="00DF30A4" w:rsidP="00DF30A4">
      <w:pPr>
        <w:widowControl w:val="0"/>
        <w:spacing w:after="0" w:line="240" w:lineRule="auto"/>
        <w:ind w:firstLine="539"/>
        <w:jc w:val="both"/>
        <w:rPr>
          <w:rFonts w:ascii="Times New Roman" w:hAnsi="Times New Roman"/>
          <w:sz w:val="24"/>
          <w:szCs w:val="24"/>
        </w:rPr>
      </w:pPr>
      <w:r w:rsidRPr="0066549D">
        <w:rPr>
          <w:rFonts w:ascii="Times New Roman" w:hAnsi="Times New Roman"/>
          <w:snapToGrid w:val="0"/>
          <w:sz w:val="24"/>
          <w:szCs w:val="24"/>
        </w:rPr>
        <w:t xml:space="preserve">3.1.9. Предоставить Заказчику </w:t>
      </w:r>
      <w:r w:rsidRPr="0066549D">
        <w:rPr>
          <w:rFonts w:ascii="Times New Roman" w:hAnsi="Times New Roman"/>
          <w:sz w:val="24"/>
          <w:szCs w:val="24"/>
        </w:rPr>
        <w:t>обеспечение выполнения Ко</w:t>
      </w:r>
      <w:r>
        <w:rPr>
          <w:rFonts w:ascii="Times New Roman" w:hAnsi="Times New Roman"/>
          <w:sz w:val="24"/>
          <w:szCs w:val="24"/>
        </w:rPr>
        <w:t xml:space="preserve">нтракта на сумму, </w:t>
      </w:r>
      <w:r w:rsidRPr="00AC5649">
        <w:rPr>
          <w:rFonts w:ascii="Times New Roman" w:hAnsi="Times New Roman"/>
          <w:sz w:val="24"/>
          <w:szCs w:val="24"/>
        </w:rPr>
        <w:t>составляющую 20% начальной</w:t>
      </w:r>
      <w:r w:rsidRPr="0066549D">
        <w:rPr>
          <w:rFonts w:ascii="Times New Roman" w:hAnsi="Times New Roman"/>
          <w:sz w:val="24"/>
          <w:szCs w:val="24"/>
        </w:rPr>
        <w:t xml:space="preserve"> (максимальной) цены Контракта.</w:t>
      </w:r>
    </w:p>
    <w:p w:rsidR="00DF30A4" w:rsidRDefault="00DF30A4" w:rsidP="00DF30A4">
      <w:pPr>
        <w:widowControl w:val="0"/>
        <w:spacing w:after="0" w:line="240" w:lineRule="auto"/>
        <w:ind w:firstLine="539"/>
        <w:jc w:val="both"/>
        <w:rPr>
          <w:rFonts w:ascii="Times New Roman" w:hAnsi="Times New Roman"/>
          <w:sz w:val="24"/>
          <w:szCs w:val="24"/>
        </w:rPr>
      </w:pPr>
    </w:p>
    <w:p w:rsidR="00DF30A4" w:rsidRDefault="00DF30A4" w:rsidP="00DF30A4">
      <w:pPr>
        <w:widowControl w:val="0"/>
        <w:spacing w:after="0" w:line="240" w:lineRule="auto"/>
        <w:ind w:firstLine="539"/>
        <w:jc w:val="both"/>
        <w:rPr>
          <w:rFonts w:ascii="Times New Roman" w:hAnsi="Times New Roman"/>
          <w:sz w:val="24"/>
          <w:szCs w:val="24"/>
        </w:rPr>
      </w:pPr>
    </w:p>
    <w:p w:rsidR="00DF30A4" w:rsidRPr="0066549D" w:rsidRDefault="00DF30A4" w:rsidP="00DF30A4">
      <w:pPr>
        <w:widowControl w:val="0"/>
        <w:spacing w:after="0" w:line="240" w:lineRule="auto"/>
        <w:ind w:firstLine="539"/>
        <w:jc w:val="both"/>
        <w:rPr>
          <w:rFonts w:ascii="Times New Roman" w:hAnsi="Times New Roman"/>
          <w:sz w:val="24"/>
          <w:szCs w:val="24"/>
        </w:rPr>
      </w:pPr>
    </w:p>
    <w:p w:rsidR="00DF30A4" w:rsidRDefault="00DF30A4" w:rsidP="00DF30A4">
      <w:pPr>
        <w:autoSpaceDE w:val="0"/>
        <w:autoSpaceDN w:val="0"/>
        <w:adjustRightInd w:val="0"/>
        <w:spacing w:after="0" w:line="240" w:lineRule="auto"/>
        <w:ind w:firstLine="540"/>
        <w:jc w:val="both"/>
        <w:rPr>
          <w:rFonts w:ascii="Times New Roman" w:hAnsi="Times New Roman"/>
          <w:b/>
          <w:sz w:val="24"/>
          <w:szCs w:val="24"/>
        </w:rPr>
      </w:pPr>
      <w:r w:rsidRPr="0066549D">
        <w:rPr>
          <w:rFonts w:ascii="Times New Roman" w:hAnsi="Times New Roman"/>
          <w:b/>
          <w:sz w:val="24"/>
          <w:szCs w:val="24"/>
        </w:rPr>
        <w:t>3.2. Исполнитель имеет право:</w:t>
      </w:r>
    </w:p>
    <w:p w:rsidR="00DF30A4" w:rsidRPr="0066549D" w:rsidRDefault="00DF30A4" w:rsidP="00DF30A4">
      <w:pPr>
        <w:autoSpaceDE w:val="0"/>
        <w:autoSpaceDN w:val="0"/>
        <w:adjustRightInd w:val="0"/>
        <w:spacing w:after="0" w:line="240" w:lineRule="auto"/>
        <w:ind w:firstLine="540"/>
        <w:jc w:val="both"/>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 xml:space="preserve">3.2.1. Заключать договоры субподряда со специализированными организациями на выполнение не более чем 30 процентов объема работ, предусмотренного настоящим Контрактом, по согласованию с Заказчиком. При этом Исполнитель несет полную ответственность перед Заказчиком и обеспечивает контроль за ходом выполняемых работ </w:t>
      </w:r>
      <w:r w:rsidRPr="0066549D">
        <w:rPr>
          <w:rFonts w:ascii="Times New Roman" w:hAnsi="Times New Roman"/>
          <w:sz w:val="24"/>
          <w:szCs w:val="24"/>
        </w:rPr>
        <w:lastRenderedPageBreak/>
        <w:t>субподрядчиком и наличием у субподрядчика всех необходимых допусков на производство данных работ в соответствии с действующим законодательством РФ.</w:t>
      </w:r>
    </w:p>
    <w:p w:rsidR="00DF30A4" w:rsidRPr="003B4314"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3.2.2. Расторгнуть настоящий Контракт в порядке, установленном законодательством РФ.</w:t>
      </w:r>
    </w:p>
    <w:p w:rsidR="00DF30A4" w:rsidRDefault="00DF30A4" w:rsidP="00DF30A4">
      <w:pPr>
        <w:autoSpaceDE w:val="0"/>
        <w:autoSpaceDN w:val="0"/>
        <w:adjustRightInd w:val="0"/>
        <w:spacing w:after="0" w:line="240" w:lineRule="auto"/>
        <w:ind w:firstLine="539"/>
        <w:jc w:val="both"/>
        <w:rPr>
          <w:rFonts w:ascii="Times New Roman" w:hAnsi="Times New Roman"/>
          <w:b/>
          <w:sz w:val="24"/>
          <w:szCs w:val="24"/>
        </w:rPr>
      </w:pPr>
      <w:r w:rsidRPr="0066549D">
        <w:rPr>
          <w:rFonts w:ascii="Times New Roman" w:hAnsi="Times New Roman"/>
          <w:b/>
          <w:sz w:val="24"/>
          <w:szCs w:val="24"/>
        </w:rPr>
        <w:t>3.3. Заказчик обязан:</w:t>
      </w:r>
    </w:p>
    <w:p w:rsidR="00DF30A4" w:rsidRPr="0066549D" w:rsidRDefault="00DF30A4" w:rsidP="00DF30A4">
      <w:pPr>
        <w:autoSpaceDE w:val="0"/>
        <w:autoSpaceDN w:val="0"/>
        <w:adjustRightInd w:val="0"/>
        <w:spacing w:after="0" w:line="240" w:lineRule="auto"/>
        <w:ind w:firstLine="539"/>
        <w:jc w:val="both"/>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 xml:space="preserve">3.3.1. Принять от Исполнителя выполненную работу и </w:t>
      </w:r>
      <w:r>
        <w:rPr>
          <w:rFonts w:ascii="Times New Roman" w:hAnsi="Times New Roman"/>
          <w:sz w:val="24"/>
          <w:szCs w:val="24"/>
        </w:rPr>
        <w:t>о</w:t>
      </w:r>
      <w:r w:rsidRPr="0066549D">
        <w:rPr>
          <w:rFonts w:ascii="Times New Roman" w:hAnsi="Times New Roman"/>
          <w:sz w:val="24"/>
          <w:szCs w:val="24"/>
        </w:rPr>
        <w:t>платить стоимость работ, указанную в пункте 2.1 статьи 2, в порядке и на условиях, предусмотренных настоящим Контрактом.</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3.3.2. Оказывать содействие Исполнителю в выполнении работ, предусмотренных пунктом 1.1 статьи 1 настоящего Контракта.</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 xml:space="preserve">3.3.3. Осуществлять надзор за ходом, качеством и сроками проектирования в соответствии с </w:t>
      </w:r>
      <w:r>
        <w:rPr>
          <w:rFonts w:ascii="Times New Roman" w:hAnsi="Times New Roman"/>
          <w:sz w:val="24"/>
          <w:szCs w:val="24"/>
        </w:rPr>
        <w:t>тех</w:t>
      </w:r>
      <w:r w:rsidRPr="0066549D">
        <w:rPr>
          <w:rFonts w:ascii="Times New Roman" w:hAnsi="Times New Roman"/>
          <w:sz w:val="24"/>
          <w:szCs w:val="24"/>
        </w:rPr>
        <w:t>ническим заданием, утвержденным в установленном порядке.</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3.3.4</w:t>
      </w:r>
      <w:r>
        <w:rPr>
          <w:rFonts w:ascii="Times New Roman" w:hAnsi="Times New Roman"/>
          <w:sz w:val="24"/>
          <w:szCs w:val="24"/>
        </w:rPr>
        <w:t>. Использовать проектно-сметную</w:t>
      </w:r>
      <w:r w:rsidRPr="0066549D">
        <w:rPr>
          <w:rFonts w:ascii="Times New Roman" w:hAnsi="Times New Roman"/>
          <w:sz w:val="24"/>
          <w:szCs w:val="24"/>
        </w:rPr>
        <w:t xml:space="preserve"> документацию на цели, предусмотренные настоящим Контрактом.</w:t>
      </w:r>
    </w:p>
    <w:p w:rsidR="00DF30A4"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3.3.5. Проверять состав и комплектность, принимать и подтверждать актом о приемке выполн</w:t>
      </w:r>
      <w:r>
        <w:rPr>
          <w:rFonts w:ascii="Times New Roman" w:hAnsi="Times New Roman"/>
          <w:sz w:val="24"/>
          <w:szCs w:val="24"/>
        </w:rPr>
        <w:t>енных работ готовность проектно-сметной</w:t>
      </w:r>
      <w:r w:rsidRPr="0066549D">
        <w:rPr>
          <w:rFonts w:ascii="Times New Roman" w:hAnsi="Times New Roman"/>
          <w:sz w:val="24"/>
          <w:szCs w:val="24"/>
        </w:rPr>
        <w:t xml:space="preserve"> продукции.</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p>
    <w:p w:rsidR="00DF30A4" w:rsidRDefault="00DF30A4" w:rsidP="00DF30A4">
      <w:pPr>
        <w:autoSpaceDE w:val="0"/>
        <w:autoSpaceDN w:val="0"/>
        <w:adjustRightInd w:val="0"/>
        <w:spacing w:after="0" w:line="240" w:lineRule="auto"/>
        <w:ind w:firstLine="539"/>
        <w:jc w:val="both"/>
        <w:rPr>
          <w:rFonts w:ascii="Times New Roman" w:hAnsi="Times New Roman"/>
          <w:b/>
          <w:sz w:val="24"/>
          <w:szCs w:val="24"/>
        </w:rPr>
      </w:pPr>
      <w:r w:rsidRPr="0066549D">
        <w:rPr>
          <w:rFonts w:ascii="Times New Roman" w:hAnsi="Times New Roman"/>
          <w:b/>
          <w:sz w:val="24"/>
          <w:szCs w:val="24"/>
        </w:rPr>
        <w:t>3.4. Заказчик имеет право:</w:t>
      </w:r>
    </w:p>
    <w:p w:rsidR="00DF30A4" w:rsidRPr="0066549D" w:rsidRDefault="00DF30A4" w:rsidP="00DF30A4">
      <w:pPr>
        <w:autoSpaceDE w:val="0"/>
        <w:autoSpaceDN w:val="0"/>
        <w:adjustRightInd w:val="0"/>
        <w:spacing w:after="0" w:line="240" w:lineRule="auto"/>
        <w:ind w:firstLine="539"/>
        <w:jc w:val="both"/>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3.4.1. Заказчик имеет право требовать у Исполнителя информацию о ходе выполнения работ по настоящему Контракту.</w:t>
      </w:r>
    </w:p>
    <w:p w:rsidR="00DF30A4" w:rsidRPr="00FC60C6" w:rsidRDefault="00DF30A4" w:rsidP="00DF30A4">
      <w:pPr>
        <w:autoSpaceDE w:val="0"/>
        <w:autoSpaceDN w:val="0"/>
        <w:adjustRightInd w:val="0"/>
        <w:spacing w:after="0" w:line="240" w:lineRule="auto"/>
        <w:ind w:firstLine="539"/>
        <w:jc w:val="both"/>
        <w:rPr>
          <w:rFonts w:ascii="Times New Roman" w:hAnsi="Times New Roman"/>
          <w:sz w:val="24"/>
          <w:szCs w:val="24"/>
        </w:rPr>
      </w:pPr>
      <w:r w:rsidRPr="00FC60C6">
        <w:rPr>
          <w:rFonts w:ascii="Times New Roman" w:hAnsi="Times New Roman"/>
          <w:sz w:val="24"/>
          <w:szCs w:val="24"/>
        </w:rPr>
        <w:t xml:space="preserve">3.4.2. Проверить соответствие проектно-сметной документации требованиям технического задания и не оплачивать проектно-сметную документацию, не получившую положительного заключения </w:t>
      </w:r>
      <w:proofErr w:type="spellStart"/>
      <w:r w:rsidRPr="00FC60C6">
        <w:rPr>
          <w:rFonts w:ascii="Times New Roman" w:hAnsi="Times New Roman"/>
          <w:sz w:val="24"/>
          <w:szCs w:val="24"/>
        </w:rPr>
        <w:t>Госэкспертизы</w:t>
      </w:r>
      <w:proofErr w:type="spellEnd"/>
      <w:r w:rsidRPr="00FC60C6">
        <w:rPr>
          <w:rFonts w:ascii="Times New Roman" w:hAnsi="Times New Roman"/>
          <w:sz w:val="24"/>
          <w:szCs w:val="24"/>
        </w:rPr>
        <w:t xml:space="preserve"> и положительного заключения о достоверности определения сметной стоимости.</w:t>
      </w:r>
    </w:p>
    <w:p w:rsidR="00DF30A4" w:rsidRDefault="00DF30A4" w:rsidP="00DF30A4">
      <w:pPr>
        <w:autoSpaceDE w:val="0"/>
        <w:autoSpaceDN w:val="0"/>
        <w:adjustRightInd w:val="0"/>
        <w:spacing w:after="0" w:line="240" w:lineRule="auto"/>
        <w:ind w:firstLine="539"/>
        <w:jc w:val="both"/>
        <w:rPr>
          <w:rFonts w:ascii="Times New Roman" w:hAnsi="Times New Roman"/>
          <w:sz w:val="24"/>
          <w:szCs w:val="24"/>
        </w:rPr>
      </w:pPr>
      <w:r w:rsidRPr="0066549D">
        <w:rPr>
          <w:rFonts w:ascii="Times New Roman" w:hAnsi="Times New Roman"/>
          <w:sz w:val="24"/>
          <w:szCs w:val="24"/>
        </w:rPr>
        <w:t>3.4.3. Расторгнуть настоящий Контракт в порядке, установленном законодательством РФ.</w:t>
      </w:r>
    </w:p>
    <w:p w:rsidR="00DF30A4" w:rsidRPr="0066549D" w:rsidRDefault="00DF30A4" w:rsidP="00DF30A4">
      <w:pPr>
        <w:autoSpaceDE w:val="0"/>
        <w:autoSpaceDN w:val="0"/>
        <w:adjustRightInd w:val="0"/>
        <w:spacing w:after="0" w:line="240" w:lineRule="auto"/>
        <w:ind w:firstLine="539"/>
        <w:jc w:val="both"/>
        <w:rPr>
          <w:rFonts w:ascii="Times New Roman" w:hAnsi="Times New Roman"/>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t>4. Порядок сдачи и приемки работ</w:t>
      </w: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FC60C6" w:rsidRDefault="00DF30A4" w:rsidP="00DF30A4">
      <w:pPr>
        <w:autoSpaceDE w:val="0"/>
        <w:autoSpaceDN w:val="0"/>
        <w:adjustRightInd w:val="0"/>
        <w:spacing w:after="0" w:line="240" w:lineRule="auto"/>
        <w:jc w:val="both"/>
        <w:rPr>
          <w:rFonts w:ascii="Times New Roman" w:hAnsi="Times New Roman"/>
          <w:sz w:val="24"/>
          <w:szCs w:val="24"/>
        </w:rPr>
      </w:pPr>
      <w:r w:rsidRPr="00FC60C6">
        <w:rPr>
          <w:rFonts w:ascii="Times New Roman" w:hAnsi="Times New Roman"/>
          <w:sz w:val="24"/>
          <w:szCs w:val="24"/>
        </w:rPr>
        <w:t xml:space="preserve">         4.1. Исполнитель, при передаче проектно-сметной документации на экспертизу, представляет один экземпляр проектно-сметной документации Заказчику для рассмотрения и заверенную копию договора с </w:t>
      </w:r>
      <w:proofErr w:type="spellStart"/>
      <w:r w:rsidRPr="00FC60C6">
        <w:rPr>
          <w:rFonts w:ascii="Times New Roman" w:hAnsi="Times New Roman"/>
          <w:sz w:val="24"/>
          <w:szCs w:val="24"/>
        </w:rPr>
        <w:t>Госэкспертизой</w:t>
      </w:r>
      <w:proofErr w:type="spellEnd"/>
      <w:r w:rsidRPr="00FC60C6">
        <w:rPr>
          <w:rFonts w:ascii="Times New Roman" w:hAnsi="Times New Roman"/>
          <w:sz w:val="24"/>
          <w:szCs w:val="24"/>
        </w:rPr>
        <w:t xml:space="preserve"> (оригинал предоставляется Заказчику на обозрение).</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4.2. Заказчик в течение 5 рабочих дней с момента получения материалов, указанных в пункте 4.1 настоящей статьи, оформляет акт о приемке выполненных работ.</w:t>
      </w:r>
    </w:p>
    <w:p w:rsidR="00DF30A4" w:rsidRPr="00FC60C6" w:rsidRDefault="00DF30A4" w:rsidP="00DF30A4">
      <w:pPr>
        <w:autoSpaceDE w:val="0"/>
        <w:autoSpaceDN w:val="0"/>
        <w:adjustRightInd w:val="0"/>
        <w:spacing w:after="0" w:line="240" w:lineRule="auto"/>
        <w:ind w:firstLine="540"/>
        <w:jc w:val="both"/>
        <w:rPr>
          <w:rFonts w:ascii="Times New Roman" w:hAnsi="Times New Roman"/>
          <w:sz w:val="24"/>
          <w:szCs w:val="24"/>
        </w:rPr>
      </w:pPr>
      <w:r w:rsidRPr="00FC60C6">
        <w:rPr>
          <w:rFonts w:ascii="Times New Roman" w:hAnsi="Times New Roman"/>
          <w:sz w:val="24"/>
          <w:szCs w:val="24"/>
        </w:rPr>
        <w:t xml:space="preserve">4.3. После получения положительного заключения </w:t>
      </w:r>
      <w:proofErr w:type="spellStart"/>
      <w:r w:rsidRPr="00FC60C6">
        <w:rPr>
          <w:rFonts w:ascii="Times New Roman" w:hAnsi="Times New Roman"/>
          <w:sz w:val="24"/>
          <w:szCs w:val="24"/>
        </w:rPr>
        <w:t>Госэкспертизы</w:t>
      </w:r>
      <w:proofErr w:type="spellEnd"/>
      <w:r w:rsidRPr="00FC60C6">
        <w:rPr>
          <w:rFonts w:ascii="Times New Roman" w:hAnsi="Times New Roman"/>
          <w:sz w:val="24"/>
          <w:szCs w:val="24"/>
        </w:rPr>
        <w:t xml:space="preserve"> и положительного заключения о достоверности определения сметной стоимости Исполнитель передает Заказчику проектно-сметную документацию в 5-ти подлинных экземплярах и 1 экземпляр на магнитном носителе, в формате использованной компьютерной программы, положительное заключение </w:t>
      </w:r>
      <w:proofErr w:type="spellStart"/>
      <w:r w:rsidRPr="00FC60C6">
        <w:rPr>
          <w:rFonts w:ascii="Times New Roman" w:hAnsi="Times New Roman"/>
          <w:sz w:val="24"/>
          <w:szCs w:val="24"/>
        </w:rPr>
        <w:t>Госэкспертизы</w:t>
      </w:r>
      <w:proofErr w:type="spellEnd"/>
      <w:r w:rsidRPr="00FC60C6">
        <w:rPr>
          <w:rFonts w:ascii="Times New Roman" w:hAnsi="Times New Roman"/>
          <w:sz w:val="24"/>
          <w:szCs w:val="24"/>
        </w:rPr>
        <w:t xml:space="preserve"> по накладной и акту о приемке выполненных работ.</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4.4. Заказчик в течение 5 рабочих дней с момента получения материалов, указанных в пункте 4.3 настоящей статьи, оформляет акт о приемке выполненных работ.</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4.5. В случае не</w:t>
      </w:r>
      <w:r>
        <w:rPr>
          <w:rFonts w:ascii="Times New Roman" w:hAnsi="Times New Roman"/>
          <w:sz w:val="24"/>
          <w:szCs w:val="24"/>
        </w:rPr>
        <w:t xml:space="preserve"> </w:t>
      </w:r>
      <w:r w:rsidRPr="0066549D">
        <w:rPr>
          <w:rFonts w:ascii="Times New Roman" w:hAnsi="Times New Roman"/>
          <w:sz w:val="24"/>
          <w:szCs w:val="24"/>
        </w:rPr>
        <w:t>подписания Заказчиком актов о приемке выполненных работ без мотивированного отказа от приемки работы в течение указанного срока работа считается принятой и должна быть оплачена Заказчиком.</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 xml:space="preserve">4.6. Если в ходе выполнения работ выяснится неизбежное получение отрицательного результата или нецелесообразность дальнейшего проведения работ, Исполнитель </w:t>
      </w:r>
      <w:r w:rsidRPr="0066549D">
        <w:rPr>
          <w:rFonts w:ascii="Times New Roman" w:hAnsi="Times New Roman"/>
          <w:sz w:val="24"/>
          <w:szCs w:val="24"/>
        </w:rPr>
        <w:lastRenderedPageBreak/>
        <w:t>приостанавливает их и в течение 3 рабочих дней уведомляет об этом Заказчика в письменной форме.</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В этом случае в течение 10 дней Стороны должны принять решение о целесообразности продолжения таких работ. При принятии решения о прекращении работ Стороны производят расчеты по фактически выполненным объемам.</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t>5. Сроки исполнения обязательств</w:t>
      </w:r>
    </w:p>
    <w:p w:rsidR="00DF30A4"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5.1. Исполнитель обязуется приступить к выполнению работ с момента заключения настоящего Контракта и выполнить все работы, предусмотренные пунктом 1.1 настоящего Контракта по</w:t>
      </w:r>
      <w:r w:rsidRPr="002D3D1A">
        <w:rPr>
          <w:rFonts w:ascii="Times New Roman" w:hAnsi="Times New Roman"/>
          <w:sz w:val="24"/>
          <w:szCs w:val="24"/>
        </w:rPr>
        <w:t xml:space="preserve">__________ </w:t>
      </w:r>
      <w:r w:rsidRPr="00786B9E">
        <w:rPr>
          <w:rFonts w:ascii="Times New Roman" w:hAnsi="Times New Roman"/>
          <w:sz w:val="24"/>
          <w:szCs w:val="24"/>
        </w:rPr>
        <w:t>2</w:t>
      </w:r>
      <w:r>
        <w:rPr>
          <w:rFonts w:ascii="Times New Roman" w:hAnsi="Times New Roman"/>
          <w:sz w:val="24"/>
          <w:szCs w:val="24"/>
        </w:rPr>
        <w:t>013</w:t>
      </w:r>
      <w:r w:rsidRPr="00786B9E">
        <w:rPr>
          <w:rFonts w:ascii="Times New Roman" w:hAnsi="Times New Roman"/>
          <w:sz w:val="24"/>
          <w:szCs w:val="24"/>
        </w:rPr>
        <w:t xml:space="preserve"> года</w:t>
      </w:r>
      <w:r w:rsidRPr="0066549D">
        <w:rPr>
          <w:rFonts w:ascii="Times New Roman" w:hAnsi="Times New Roman"/>
          <w:sz w:val="24"/>
          <w:szCs w:val="24"/>
        </w:rPr>
        <w:t xml:space="preserve">, в соответствии с календарным планом (согласно условий </w:t>
      </w:r>
      <w:r>
        <w:rPr>
          <w:rFonts w:ascii="Times New Roman" w:hAnsi="Times New Roman"/>
          <w:sz w:val="24"/>
          <w:szCs w:val="24"/>
        </w:rPr>
        <w:t xml:space="preserve">открытого </w:t>
      </w:r>
      <w:r w:rsidRPr="0066549D">
        <w:rPr>
          <w:rFonts w:ascii="Times New Roman" w:hAnsi="Times New Roman"/>
          <w:sz w:val="24"/>
          <w:szCs w:val="24"/>
        </w:rPr>
        <w:t>аукциона</w:t>
      </w:r>
      <w:r>
        <w:rPr>
          <w:rFonts w:ascii="Times New Roman" w:hAnsi="Times New Roman"/>
          <w:sz w:val="24"/>
          <w:szCs w:val="24"/>
        </w:rPr>
        <w:t xml:space="preserve"> в электронной форме</w:t>
      </w:r>
      <w:r w:rsidRPr="0066549D">
        <w:rPr>
          <w:rFonts w:ascii="Times New Roman" w:hAnsi="Times New Roman"/>
          <w:sz w:val="24"/>
          <w:szCs w:val="24"/>
        </w:rPr>
        <w:t xml:space="preserve">). </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p>
    <w:p w:rsidR="00DF30A4" w:rsidRPr="008157A5" w:rsidRDefault="00DF30A4" w:rsidP="00DF30A4">
      <w:pPr>
        <w:autoSpaceDE w:val="0"/>
        <w:autoSpaceDN w:val="0"/>
        <w:adjustRightInd w:val="0"/>
        <w:spacing w:after="0" w:line="240" w:lineRule="auto"/>
        <w:ind w:firstLine="540"/>
        <w:jc w:val="both"/>
        <w:rPr>
          <w:rFonts w:ascii="Times New Roman" w:hAnsi="Times New Roman"/>
          <w:sz w:val="24"/>
          <w:szCs w:val="24"/>
        </w:rPr>
      </w:pPr>
      <w:r w:rsidRPr="008157A5">
        <w:rPr>
          <w:rFonts w:ascii="Times New Roman" w:hAnsi="Times New Roman"/>
          <w:sz w:val="24"/>
          <w:szCs w:val="24"/>
        </w:rPr>
        <w:t>5.2. Срок действия контракта – с момента заключения контракта до 31.12.2013</w:t>
      </w:r>
      <w:r>
        <w:rPr>
          <w:rFonts w:ascii="Times New Roman" w:hAnsi="Times New Roman"/>
          <w:sz w:val="24"/>
          <w:szCs w:val="24"/>
        </w:rPr>
        <w:t xml:space="preserve"> </w:t>
      </w:r>
      <w:r w:rsidRPr="008157A5">
        <w:rPr>
          <w:rFonts w:ascii="Times New Roman" w:hAnsi="Times New Roman"/>
          <w:sz w:val="24"/>
          <w:szCs w:val="24"/>
        </w:rPr>
        <w:t>года.</w:t>
      </w:r>
    </w:p>
    <w:p w:rsidR="00DF30A4" w:rsidRPr="003B4314" w:rsidRDefault="00DF30A4" w:rsidP="00DF30A4">
      <w:pPr>
        <w:autoSpaceDE w:val="0"/>
        <w:autoSpaceDN w:val="0"/>
        <w:adjustRightInd w:val="0"/>
        <w:spacing w:after="0" w:line="240" w:lineRule="auto"/>
        <w:ind w:firstLine="540"/>
        <w:jc w:val="both"/>
        <w:rPr>
          <w:rFonts w:ascii="Times New Roman" w:hAnsi="Times New Roman"/>
          <w:b/>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t>6. Ответственность сторон</w:t>
      </w: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6.1. За не</w:t>
      </w:r>
      <w:r>
        <w:rPr>
          <w:rFonts w:ascii="Times New Roman" w:hAnsi="Times New Roman"/>
          <w:sz w:val="24"/>
          <w:szCs w:val="24"/>
        </w:rPr>
        <w:t xml:space="preserve"> </w:t>
      </w:r>
      <w:r w:rsidRPr="0066549D">
        <w:rPr>
          <w:rFonts w:ascii="Times New Roman" w:hAnsi="Times New Roman"/>
          <w:sz w:val="24"/>
          <w:szCs w:val="24"/>
        </w:rPr>
        <w:t>выполнение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6.2. Исполнитель несет ответственность за не</w:t>
      </w:r>
      <w:r>
        <w:rPr>
          <w:rFonts w:ascii="Times New Roman" w:hAnsi="Times New Roman"/>
          <w:sz w:val="24"/>
          <w:szCs w:val="24"/>
        </w:rPr>
        <w:t>надлежащее составление проектно-сметной</w:t>
      </w:r>
      <w:r w:rsidRPr="0066549D">
        <w:rPr>
          <w:rFonts w:ascii="Times New Roman" w:hAnsi="Times New Roman"/>
          <w:sz w:val="24"/>
          <w:szCs w:val="24"/>
        </w:rPr>
        <w:t xml:space="preserve"> документации, включая недостатки, обнаруженные впоследствии в ходе капитального ремонта, а также в процессе эксплуатации объекта, соз</w:t>
      </w:r>
      <w:r>
        <w:rPr>
          <w:rFonts w:ascii="Times New Roman" w:hAnsi="Times New Roman"/>
          <w:sz w:val="24"/>
          <w:szCs w:val="24"/>
        </w:rPr>
        <w:t>данного на основе этой проектно-сметной</w:t>
      </w:r>
      <w:r w:rsidRPr="0066549D">
        <w:rPr>
          <w:rFonts w:ascii="Times New Roman" w:hAnsi="Times New Roman"/>
          <w:sz w:val="24"/>
          <w:szCs w:val="24"/>
        </w:rPr>
        <w:t xml:space="preserve"> документации. При обн</w:t>
      </w:r>
      <w:r>
        <w:rPr>
          <w:rFonts w:ascii="Times New Roman" w:hAnsi="Times New Roman"/>
          <w:sz w:val="24"/>
          <w:szCs w:val="24"/>
        </w:rPr>
        <w:t>аружении недостатков в проектно-сметной</w:t>
      </w:r>
      <w:r w:rsidRPr="0066549D">
        <w:rPr>
          <w:rFonts w:ascii="Times New Roman" w:hAnsi="Times New Roman"/>
          <w:sz w:val="24"/>
          <w:szCs w:val="24"/>
        </w:rPr>
        <w:t xml:space="preserve"> документации</w:t>
      </w:r>
      <w:r>
        <w:rPr>
          <w:rFonts w:ascii="Times New Roman" w:hAnsi="Times New Roman"/>
          <w:sz w:val="24"/>
          <w:szCs w:val="24"/>
        </w:rPr>
        <w:t xml:space="preserve"> </w:t>
      </w:r>
      <w:r w:rsidRPr="0066549D">
        <w:rPr>
          <w:rFonts w:ascii="Times New Roman" w:hAnsi="Times New Roman"/>
          <w:sz w:val="24"/>
          <w:szCs w:val="24"/>
        </w:rPr>
        <w:t>Исполнитель по требованию Заказчика обязан безвозмездно устранить н</w:t>
      </w:r>
      <w:r>
        <w:rPr>
          <w:rFonts w:ascii="Times New Roman" w:hAnsi="Times New Roman"/>
          <w:sz w:val="24"/>
          <w:szCs w:val="24"/>
        </w:rPr>
        <w:t>едостатки и переделать проектно-сметную</w:t>
      </w:r>
      <w:r w:rsidRPr="0066549D">
        <w:rPr>
          <w:rFonts w:ascii="Times New Roman" w:hAnsi="Times New Roman"/>
          <w:sz w:val="24"/>
          <w:szCs w:val="24"/>
        </w:rPr>
        <w:t xml:space="preserve"> документацию.</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В случае некачественного выполнения проектных работ, повлекших в ходе капитального ремонта объекта увеличение сметной стоимости капитального ремонта в связи с необходимостью выполнения дополнительных работ, связанных с изменением технологических и конструктивных решений утвержденного проекта, Исполнитель выплачивает Заказчику убытки в соответствии с требованиями статей 15, 393 Гражданского кодекса Российской Федерации.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6.3. Заказчик несет ответственность за полноту задания на проектирование, состав и комплект</w:t>
      </w:r>
      <w:r>
        <w:rPr>
          <w:rFonts w:ascii="Times New Roman" w:hAnsi="Times New Roman"/>
          <w:sz w:val="24"/>
          <w:szCs w:val="24"/>
        </w:rPr>
        <w:t>ность принятой готовой проектно-сметной</w:t>
      </w:r>
      <w:r w:rsidRPr="0066549D">
        <w:rPr>
          <w:rFonts w:ascii="Times New Roman" w:hAnsi="Times New Roman"/>
          <w:sz w:val="24"/>
          <w:szCs w:val="24"/>
        </w:rPr>
        <w:t xml:space="preserve"> продукции.</w:t>
      </w:r>
    </w:p>
    <w:p w:rsidR="00DF30A4" w:rsidRPr="00021A50" w:rsidRDefault="006D0EDD" w:rsidP="00DF30A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6.4</w:t>
      </w:r>
      <w:r w:rsidR="00DF30A4" w:rsidRPr="00021A50">
        <w:rPr>
          <w:rFonts w:ascii="Times New Roman" w:hAnsi="Times New Roman"/>
          <w:sz w:val="24"/>
          <w:szCs w:val="24"/>
        </w:rPr>
        <w:t xml:space="preserve">. Исполнитель при нарушении обязательств по настоящему </w:t>
      </w:r>
      <w:r w:rsidR="00DF30A4">
        <w:rPr>
          <w:rFonts w:ascii="Times New Roman" w:hAnsi="Times New Roman"/>
          <w:sz w:val="24"/>
          <w:szCs w:val="24"/>
        </w:rPr>
        <w:t>контракту уплачивает в местный</w:t>
      </w:r>
      <w:r w:rsidR="00DF30A4" w:rsidRPr="00021A50">
        <w:rPr>
          <w:rFonts w:ascii="Times New Roman" w:hAnsi="Times New Roman"/>
          <w:sz w:val="24"/>
          <w:szCs w:val="24"/>
        </w:rPr>
        <w:t xml:space="preserve"> бюджет:</w:t>
      </w:r>
    </w:p>
    <w:p w:rsidR="00DF30A4" w:rsidRPr="00021A50" w:rsidRDefault="00DF30A4" w:rsidP="00DF30A4">
      <w:pPr>
        <w:autoSpaceDE w:val="0"/>
        <w:autoSpaceDN w:val="0"/>
        <w:adjustRightInd w:val="0"/>
        <w:spacing w:after="0" w:line="240" w:lineRule="auto"/>
        <w:ind w:firstLine="540"/>
        <w:jc w:val="both"/>
        <w:rPr>
          <w:rFonts w:ascii="Times New Roman" w:hAnsi="Times New Roman"/>
          <w:sz w:val="24"/>
          <w:szCs w:val="24"/>
        </w:rPr>
      </w:pPr>
      <w:r w:rsidRPr="00021A50">
        <w:rPr>
          <w:rFonts w:ascii="Times New Roman" w:hAnsi="Times New Roman"/>
          <w:sz w:val="24"/>
          <w:szCs w:val="24"/>
        </w:rPr>
        <w:t xml:space="preserve">за нарушение сроков выполнения отдельных видов работ (срыв календарного плана производства работ) - пеню в размере </w:t>
      </w:r>
      <w:r w:rsidRPr="00321938">
        <w:rPr>
          <w:rFonts w:ascii="Times New Roman" w:hAnsi="Times New Roman"/>
          <w:b/>
          <w:sz w:val="24"/>
          <w:szCs w:val="24"/>
        </w:rPr>
        <w:t>0,1</w:t>
      </w:r>
      <w:r w:rsidRPr="00021A50">
        <w:rPr>
          <w:rFonts w:ascii="Times New Roman" w:hAnsi="Times New Roman"/>
          <w:sz w:val="24"/>
          <w:szCs w:val="24"/>
        </w:rPr>
        <w:t xml:space="preserve"> процента от стоимости работ, подлежащих выполнению согласно календарному плану производства работ, за каждый день просрочки;</w:t>
      </w:r>
    </w:p>
    <w:p w:rsidR="00DF30A4" w:rsidRPr="00021A50" w:rsidRDefault="00DF30A4" w:rsidP="00DF30A4">
      <w:pPr>
        <w:autoSpaceDE w:val="0"/>
        <w:autoSpaceDN w:val="0"/>
        <w:adjustRightInd w:val="0"/>
        <w:spacing w:after="0" w:line="240" w:lineRule="auto"/>
        <w:ind w:firstLine="540"/>
        <w:jc w:val="both"/>
        <w:rPr>
          <w:rFonts w:ascii="Times New Roman" w:hAnsi="Times New Roman"/>
          <w:sz w:val="24"/>
          <w:szCs w:val="24"/>
        </w:rPr>
      </w:pPr>
      <w:r w:rsidRPr="00021A50">
        <w:rPr>
          <w:rFonts w:ascii="Times New Roman" w:hAnsi="Times New Roman"/>
          <w:sz w:val="24"/>
          <w:szCs w:val="24"/>
        </w:rPr>
        <w:t>за нарушение сроков сдачи готовой проектно-сметной</w:t>
      </w:r>
      <w:r>
        <w:rPr>
          <w:rFonts w:ascii="Times New Roman" w:hAnsi="Times New Roman"/>
          <w:sz w:val="24"/>
          <w:szCs w:val="24"/>
        </w:rPr>
        <w:t xml:space="preserve"> документации,</w:t>
      </w:r>
      <w:r w:rsidRPr="00021A50">
        <w:rPr>
          <w:rFonts w:ascii="Times New Roman" w:hAnsi="Times New Roman"/>
          <w:sz w:val="24"/>
          <w:szCs w:val="24"/>
        </w:rPr>
        <w:t xml:space="preserve"> имеющей </w:t>
      </w:r>
      <w:r w:rsidRPr="00136294">
        <w:rPr>
          <w:rFonts w:ascii="Times New Roman" w:hAnsi="Times New Roman"/>
          <w:sz w:val="24"/>
          <w:szCs w:val="24"/>
        </w:rPr>
        <w:t xml:space="preserve">положительное заключение </w:t>
      </w:r>
      <w:proofErr w:type="spellStart"/>
      <w:r w:rsidRPr="00136294">
        <w:rPr>
          <w:rFonts w:ascii="Times New Roman" w:hAnsi="Times New Roman"/>
          <w:sz w:val="24"/>
          <w:szCs w:val="24"/>
        </w:rPr>
        <w:t>Госэкспертизы</w:t>
      </w:r>
      <w:proofErr w:type="spellEnd"/>
      <w:r w:rsidRPr="00136294">
        <w:rPr>
          <w:rFonts w:ascii="Times New Roman" w:hAnsi="Times New Roman"/>
          <w:sz w:val="24"/>
          <w:szCs w:val="24"/>
        </w:rPr>
        <w:t xml:space="preserve"> и положительное заключение о достоверности определения сметной стоимости</w:t>
      </w:r>
      <w:r w:rsidRPr="00021A50">
        <w:rPr>
          <w:rFonts w:ascii="Times New Roman" w:hAnsi="Times New Roman"/>
          <w:sz w:val="24"/>
          <w:szCs w:val="24"/>
        </w:rPr>
        <w:t xml:space="preserve"> - пеню в размере </w:t>
      </w:r>
      <w:r w:rsidRPr="00321938">
        <w:rPr>
          <w:rFonts w:ascii="Times New Roman" w:hAnsi="Times New Roman"/>
          <w:b/>
          <w:sz w:val="24"/>
          <w:szCs w:val="24"/>
        </w:rPr>
        <w:t>0,1</w:t>
      </w:r>
      <w:r w:rsidRPr="00021A50">
        <w:rPr>
          <w:rFonts w:ascii="Times New Roman" w:hAnsi="Times New Roman"/>
          <w:sz w:val="24"/>
          <w:szCs w:val="24"/>
        </w:rPr>
        <w:t xml:space="preserve"> процента от цены Контракта, указанной в пункте 2.1 статьи 2, за каждый день просрочки. При задержке срока сдачи по вине Исполнителя более чем на 30 календарных дней Исполнитель уплачивает пеню в размере 1 процента от цены Контракта за каждый день просрочки до фактического исполнения обязательства.</w:t>
      </w:r>
    </w:p>
    <w:p w:rsidR="00DF30A4" w:rsidRPr="00786B9E" w:rsidRDefault="006D0EDD" w:rsidP="00DF30A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6.5</w:t>
      </w:r>
      <w:r w:rsidR="00DF30A4" w:rsidRPr="00786B9E">
        <w:rPr>
          <w:rFonts w:ascii="Times New Roman" w:hAnsi="Times New Roman"/>
          <w:sz w:val="24"/>
          <w:szCs w:val="24"/>
        </w:rPr>
        <w:t>. Уплата пени, а также возмещение убытков не освобождают Стороны от исполнения обязательств в натуре или устранения нарушений.</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lastRenderedPageBreak/>
        <w:t>7. Прочие условия</w:t>
      </w: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7.1. Настоящий Контракт может быть расторгнут по соглашению Сторон. Сторона, решившая расторгнуть Контракт, направляет письменное уведомление другой Стороне. В течение 15 дней Стороны рассматривают уведомление и принимают совместное решение о расторжении Контракта.</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7.2. Любая договоренность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7.3. Настоящий Контракт может быть расторгнут по решению суда в случаях:</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систематического нарушения Исполнителем сроков выполнения работ, предусмотренных календарным планом к настоящему Контракту;</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несоблюдения Исполнителем требований по качеству работ, если исправление соответствующих некачественно выполненных работ влечет задержку капитального ремонта;</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представления актов государственных органов в рамках действующего законодательства, лишающих Исполнителя права на выполнение работ.</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w:t>
      </w:r>
      <w:r>
        <w:rPr>
          <w:rFonts w:ascii="Times New Roman" w:hAnsi="Times New Roman"/>
          <w:sz w:val="24"/>
          <w:szCs w:val="24"/>
        </w:rPr>
        <w:t>4</w:t>
      </w:r>
      <w:r w:rsidRPr="0066549D">
        <w:rPr>
          <w:rFonts w:ascii="Times New Roman" w:hAnsi="Times New Roman"/>
          <w:sz w:val="24"/>
          <w:szCs w:val="24"/>
        </w:rPr>
        <w:t>. Все споры или разногласия, возникающие между Сторонами по настоящему контракту или в связи с ним, разрешаются путем переговоров между Сторонами.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w:t>
      </w:r>
      <w:r>
        <w:rPr>
          <w:rFonts w:ascii="Times New Roman" w:hAnsi="Times New Roman"/>
          <w:sz w:val="24"/>
          <w:szCs w:val="24"/>
        </w:rPr>
        <w:t>5</w:t>
      </w:r>
      <w:r w:rsidRPr="0066549D">
        <w:rPr>
          <w:rFonts w:ascii="Times New Roman" w:hAnsi="Times New Roman"/>
          <w:sz w:val="24"/>
          <w:szCs w:val="24"/>
        </w:rPr>
        <w:t>. В случае невозможности разрешения разногласий путём переговоров, они решаются в претензионном порядке. Срок ответа на претензию - 10 календарных дней с момента ее получения. Споры, не разрешенные в претензионном порядке, подлежат рассмотрению в Арбитражном суде Ростовской области в соответствии с действующим законодательством Российской Федерации.</w:t>
      </w:r>
    </w:p>
    <w:p w:rsidR="00DF30A4" w:rsidRPr="00136294"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7.</w:t>
      </w:r>
      <w:r>
        <w:rPr>
          <w:rFonts w:ascii="Times New Roman" w:hAnsi="Times New Roman"/>
          <w:sz w:val="24"/>
          <w:szCs w:val="24"/>
        </w:rPr>
        <w:t>6</w:t>
      </w:r>
      <w:r w:rsidRPr="0066549D">
        <w:rPr>
          <w:rFonts w:ascii="Times New Roman" w:hAnsi="Times New Roman"/>
          <w:sz w:val="24"/>
          <w:szCs w:val="24"/>
        </w:rPr>
        <w:t>. Взаимоотношения Сторон, не урегулированные настоящим Контрактом, регулируются по правилам и в порядке действующего законодательства Российской Федерации.</w:t>
      </w: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Default="00DF30A4" w:rsidP="00DF30A4">
      <w:pPr>
        <w:autoSpaceDE w:val="0"/>
        <w:autoSpaceDN w:val="0"/>
        <w:adjustRightInd w:val="0"/>
        <w:spacing w:after="0" w:line="240" w:lineRule="auto"/>
        <w:jc w:val="center"/>
        <w:outlineLvl w:val="1"/>
        <w:rPr>
          <w:rFonts w:ascii="Times New Roman" w:hAnsi="Times New Roman"/>
          <w:b/>
          <w:sz w:val="24"/>
          <w:szCs w:val="24"/>
        </w:rPr>
      </w:pPr>
      <w:r w:rsidRPr="0066549D">
        <w:rPr>
          <w:rFonts w:ascii="Times New Roman" w:hAnsi="Times New Roman"/>
          <w:b/>
          <w:sz w:val="24"/>
          <w:szCs w:val="24"/>
        </w:rPr>
        <w:t>8. Действие непреодолимой силы</w:t>
      </w:r>
    </w:p>
    <w:p w:rsidR="00DF30A4" w:rsidRPr="0066549D" w:rsidRDefault="00DF30A4" w:rsidP="00DF30A4">
      <w:pPr>
        <w:autoSpaceDE w:val="0"/>
        <w:autoSpaceDN w:val="0"/>
        <w:adjustRightInd w:val="0"/>
        <w:spacing w:after="0" w:line="240" w:lineRule="auto"/>
        <w:jc w:val="center"/>
        <w:outlineLvl w:val="1"/>
        <w:rPr>
          <w:rFonts w:ascii="Times New Roman" w:hAnsi="Times New Roman"/>
          <w:b/>
          <w:sz w:val="24"/>
          <w:szCs w:val="24"/>
        </w:rPr>
      </w:pP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8.1. Стороны не несут ответственности друг перед другом за неисполнение обязательств по настоящему Контракту, обусловленное действием обстоятельств непреодолимой силы (форс-мажор), возникших помимо воли и желания Сторон, в том числе военные действия,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В случае наступления обстоятельств непреодолимой силы (форс-мажор) Стороны руководствуются в своих действиях действующим законодательством Российской Федерации.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8.2. Сторона, которая не исполняет своего обязат</w:t>
      </w:r>
      <w:r>
        <w:rPr>
          <w:rFonts w:ascii="Times New Roman" w:hAnsi="Times New Roman"/>
          <w:sz w:val="24"/>
          <w:szCs w:val="24"/>
        </w:rPr>
        <w:t>ельства, должна известить другую Сторону</w:t>
      </w:r>
      <w:r w:rsidRPr="0066549D">
        <w:rPr>
          <w:rFonts w:ascii="Times New Roman" w:hAnsi="Times New Roman"/>
          <w:sz w:val="24"/>
          <w:szCs w:val="24"/>
        </w:rPr>
        <w:t xml:space="preserve"> о препятствии и его влиянии на исполнение обязательств по Контракту.</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8.3. Если обстоятельства непреодолимой силы действуют непрерывно на протяжении 3 месяцев и не обнаруживают признаков прекращения, настоящий Контракт может быть расторгнут любой из Сторон по соглашению между ними.</w:t>
      </w:r>
    </w:p>
    <w:p w:rsidR="00DF30A4" w:rsidRPr="0066549D" w:rsidRDefault="00DF30A4" w:rsidP="00DF30A4">
      <w:pPr>
        <w:autoSpaceDE w:val="0"/>
        <w:autoSpaceDN w:val="0"/>
        <w:adjustRightInd w:val="0"/>
        <w:spacing w:after="0" w:line="240" w:lineRule="auto"/>
        <w:ind w:firstLine="540"/>
        <w:jc w:val="both"/>
        <w:rPr>
          <w:rFonts w:ascii="Times New Roman" w:hAnsi="Times New Roman"/>
          <w:sz w:val="24"/>
          <w:szCs w:val="24"/>
        </w:rPr>
      </w:pPr>
      <w:r w:rsidRPr="0066549D">
        <w:rPr>
          <w:rFonts w:ascii="Times New Roman" w:hAnsi="Times New Roman"/>
          <w:sz w:val="24"/>
          <w:szCs w:val="24"/>
        </w:rPr>
        <w:t xml:space="preserve">8.4. </w:t>
      </w:r>
      <w:r w:rsidRPr="0066549D">
        <w:rPr>
          <w:rFonts w:ascii="Times New Roman" w:hAnsi="Times New Roman"/>
          <w:snapToGrid w:val="0"/>
          <w:sz w:val="24"/>
          <w:szCs w:val="24"/>
        </w:rPr>
        <w:t>Нас</w:t>
      </w:r>
      <w:r>
        <w:rPr>
          <w:rFonts w:ascii="Times New Roman" w:hAnsi="Times New Roman"/>
          <w:snapToGrid w:val="0"/>
          <w:sz w:val="24"/>
          <w:szCs w:val="24"/>
        </w:rPr>
        <w:t>тоящий Контракт составлен в двух</w:t>
      </w:r>
      <w:r w:rsidRPr="0066549D">
        <w:rPr>
          <w:rFonts w:ascii="Times New Roman" w:hAnsi="Times New Roman"/>
          <w:snapToGrid w:val="0"/>
          <w:sz w:val="24"/>
          <w:szCs w:val="24"/>
        </w:rPr>
        <w:t xml:space="preserve"> подлинных экземплярах, имеющих равную юридическую силу - по одному для каждой из Сторон.</w:t>
      </w:r>
    </w:p>
    <w:p w:rsidR="00DF30A4" w:rsidRDefault="00DF30A4" w:rsidP="00DF30A4">
      <w:pPr>
        <w:autoSpaceDE w:val="0"/>
        <w:autoSpaceDN w:val="0"/>
        <w:adjustRightInd w:val="0"/>
        <w:spacing w:after="0" w:line="240" w:lineRule="auto"/>
        <w:jc w:val="center"/>
        <w:rPr>
          <w:rFonts w:ascii="Times New Roman" w:hAnsi="Times New Roman"/>
          <w:sz w:val="24"/>
          <w:szCs w:val="24"/>
        </w:rPr>
      </w:pPr>
    </w:p>
    <w:p w:rsidR="00DF30A4" w:rsidRPr="0066549D" w:rsidRDefault="00DF30A4" w:rsidP="00DF30A4">
      <w:pPr>
        <w:autoSpaceDE w:val="0"/>
        <w:autoSpaceDN w:val="0"/>
        <w:adjustRightInd w:val="0"/>
        <w:spacing w:after="0" w:line="240" w:lineRule="auto"/>
        <w:jc w:val="center"/>
        <w:rPr>
          <w:rFonts w:ascii="Times New Roman" w:hAnsi="Times New Roman"/>
          <w:sz w:val="24"/>
          <w:szCs w:val="24"/>
        </w:rPr>
      </w:pPr>
    </w:p>
    <w:p w:rsidR="00DF30A4" w:rsidRDefault="00DF30A4" w:rsidP="00DF30A4">
      <w:pPr>
        <w:pStyle w:val="21"/>
        <w:jc w:val="center"/>
        <w:rPr>
          <w:b/>
          <w:sz w:val="24"/>
          <w:szCs w:val="24"/>
        </w:rPr>
      </w:pPr>
      <w:r>
        <w:rPr>
          <w:b/>
          <w:sz w:val="24"/>
          <w:szCs w:val="24"/>
        </w:rPr>
        <w:t>9</w:t>
      </w:r>
      <w:r w:rsidRPr="006D4010">
        <w:rPr>
          <w:b/>
          <w:sz w:val="24"/>
          <w:szCs w:val="24"/>
        </w:rPr>
        <w:t>. ЮРИДИЧЕСКИЕ АДРЕСА И РЕКВИЗИТЫ СТОРОН</w:t>
      </w:r>
    </w:p>
    <w:p w:rsidR="00DF30A4" w:rsidRDefault="00DF30A4" w:rsidP="00DF30A4">
      <w:pPr>
        <w:pStyle w:val="21"/>
        <w:jc w:val="center"/>
        <w:rPr>
          <w:b/>
          <w:sz w:val="24"/>
          <w:szCs w:val="24"/>
        </w:rPr>
      </w:pPr>
    </w:p>
    <w:tbl>
      <w:tblPr>
        <w:tblW w:w="14783" w:type="dxa"/>
        <w:tblLook w:val="01E0"/>
      </w:tblPr>
      <w:tblGrid>
        <w:gridCol w:w="4409"/>
        <w:gridCol w:w="6535"/>
        <w:gridCol w:w="3839"/>
      </w:tblGrid>
      <w:tr w:rsidR="00DF30A4" w:rsidRPr="00DF30A4" w:rsidTr="005A775E">
        <w:tc>
          <w:tcPr>
            <w:tcW w:w="4879" w:type="dxa"/>
          </w:tcPr>
          <w:p w:rsidR="00DF30A4" w:rsidRPr="00DF30A4" w:rsidRDefault="00DF30A4" w:rsidP="005A775E">
            <w:pPr>
              <w:pStyle w:val="a7"/>
              <w:widowControl w:val="0"/>
              <w:jc w:val="left"/>
              <w:rPr>
                <w:b w:val="0"/>
                <w:snapToGrid w:val="0"/>
                <w:color w:val="000000"/>
                <w:spacing w:val="-2"/>
                <w:szCs w:val="24"/>
              </w:rPr>
            </w:pPr>
            <w:r w:rsidRPr="00DF30A4">
              <w:rPr>
                <w:snapToGrid w:val="0"/>
                <w:szCs w:val="24"/>
              </w:rPr>
              <w:t xml:space="preserve">Заказчик: </w:t>
            </w:r>
            <w:r w:rsidRPr="00DF30A4">
              <w:rPr>
                <w:b w:val="0"/>
                <w:snapToGrid w:val="0"/>
                <w:color w:val="000000"/>
                <w:spacing w:val="-2"/>
                <w:szCs w:val="24"/>
              </w:rPr>
              <w:t xml:space="preserve">Администрация </w:t>
            </w:r>
          </w:p>
          <w:p w:rsidR="00DF30A4" w:rsidRPr="00DF30A4" w:rsidRDefault="00DF30A4" w:rsidP="005A775E">
            <w:pPr>
              <w:pStyle w:val="a7"/>
              <w:widowControl w:val="0"/>
              <w:jc w:val="left"/>
              <w:rPr>
                <w:b w:val="0"/>
                <w:snapToGrid w:val="0"/>
                <w:color w:val="000000"/>
                <w:spacing w:val="-2"/>
                <w:szCs w:val="24"/>
              </w:rPr>
            </w:pPr>
            <w:proofErr w:type="spellStart"/>
            <w:r w:rsidRPr="00DF30A4">
              <w:rPr>
                <w:b w:val="0"/>
                <w:snapToGrid w:val="0"/>
                <w:color w:val="000000"/>
                <w:spacing w:val="-2"/>
                <w:szCs w:val="24"/>
              </w:rPr>
              <w:t>Летницкого</w:t>
            </w:r>
            <w:proofErr w:type="spellEnd"/>
            <w:r w:rsidRPr="00DF30A4">
              <w:rPr>
                <w:b w:val="0"/>
                <w:snapToGrid w:val="0"/>
                <w:color w:val="000000"/>
                <w:spacing w:val="-2"/>
                <w:szCs w:val="24"/>
              </w:rPr>
              <w:t xml:space="preserve">   сельского поселения</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lastRenderedPageBreak/>
              <w:t>Песчанокопского района Ростовской области</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Юридический адрес:</w:t>
            </w:r>
          </w:p>
          <w:p w:rsidR="00DF30A4" w:rsidRPr="00DF30A4" w:rsidRDefault="00DF30A4" w:rsidP="005A775E">
            <w:pPr>
              <w:pStyle w:val="a7"/>
              <w:widowControl w:val="0"/>
              <w:jc w:val="left"/>
              <w:rPr>
                <w:b w:val="0"/>
                <w:bCs/>
                <w:snapToGrid w:val="0"/>
                <w:szCs w:val="24"/>
              </w:rPr>
            </w:pPr>
            <w:r w:rsidRPr="00DF30A4">
              <w:rPr>
                <w:b w:val="0"/>
                <w:bCs/>
                <w:snapToGrid w:val="0"/>
                <w:szCs w:val="24"/>
              </w:rPr>
              <w:t>347568, Ростовская область, Песчанокопский район, с.Летник, ул. Ленина, 50</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тел.(факс) 8 (86373) 9-42-18</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ИНН 6127011090 КПП 612701001</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УФК по Ростовской области</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 xml:space="preserve">БИК 046015001 </w:t>
            </w:r>
          </w:p>
          <w:p w:rsidR="00DF30A4" w:rsidRPr="00DF30A4" w:rsidRDefault="00DF30A4" w:rsidP="005A775E">
            <w:pPr>
              <w:pStyle w:val="a7"/>
              <w:widowControl w:val="0"/>
              <w:jc w:val="left"/>
              <w:rPr>
                <w:b w:val="0"/>
                <w:snapToGrid w:val="0"/>
                <w:color w:val="000000"/>
                <w:spacing w:val="-2"/>
                <w:szCs w:val="24"/>
              </w:rPr>
            </w:pPr>
            <w:proofErr w:type="spellStart"/>
            <w:r w:rsidRPr="00DF30A4">
              <w:rPr>
                <w:b w:val="0"/>
                <w:snapToGrid w:val="0"/>
                <w:color w:val="000000"/>
                <w:spacing w:val="-2"/>
                <w:szCs w:val="24"/>
              </w:rPr>
              <w:t>р</w:t>
            </w:r>
            <w:proofErr w:type="spellEnd"/>
            <w:r w:rsidRPr="00DF30A4">
              <w:rPr>
                <w:b w:val="0"/>
                <w:snapToGrid w:val="0"/>
                <w:color w:val="000000"/>
                <w:spacing w:val="-2"/>
                <w:szCs w:val="24"/>
              </w:rPr>
              <w:t>/</w:t>
            </w:r>
            <w:proofErr w:type="spellStart"/>
            <w:r w:rsidRPr="00DF30A4">
              <w:rPr>
                <w:b w:val="0"/>
                <w:snapToGrid w:val="0"/>
                <w:color w:val="000000"/>
                <w:spacing w:val="-2"/>
                <w:szCs w:val="24"/>
              </w:rPr>
              <w:t>сч</w:t>
            </w:r>
            <w:proofErr w:type="spellEnd"/>
            <w:r w:rsidRPr="00DF30A4">
              <w:rPr>
                <w:b w:val="0"/>
                <w:snapToGrid w:val="0"/>
                <w:color w:val="000000"/>
                <w:spacing w:val="-2"/>
                <w:szCs w:val="24"/>
              </w:rPr>
              <w:t>. 40101810400000010002</w:t>
            </w:r>
          </w:p>
          <w:p w:rsidR="00DF30A4" w:rsidRPr="00DF30A4" w:rsidRDefault="00DF30A4" w:rsidP="005A775E">
            <w:pPr>
              <w:pStyle w:val="a7"/>
              <w:widowControl w:val="0"/>
              <w:jc w:val="left"/>
              <w:rPr>
                <w:b w:val="0"/>
                <w:snapToGrid w:val="0"/>
                <w:color w:val="000000"/>
                <w:spacing w:val="-2"/>
                <w:szCs w:val="24"/>
              </w:rPr>
            </w:pPr>
            <w:r w:rsidRPr="00DF30A4">
              <w:rPr>
                <w:b w:val="0"/>
                <w:snapToGrid w:val="0"/>
                <w:color w:val="000000"/>
                <w:spacing w:val="-2"/>
                <w:szCs w:val="24"/>
              </w:rPr>
              <w:t>в ГРКЦ ГУ Банка России по Ростовской области  л/с  04583Н57020</w:t>
            </w:r>
          </w:p>
          <w:p w:rsidR="00DF30A4" w:rsidRPr="00DF30A4" w:rsidRDefault="00DF30A4" w:rsidP="005A775E">
            <w:pPr>
              <w:widowControl w:val="0"/>
              <w:spacing w:after="0" w:line="240" w:lineRule="auto"/>
              <w:rPr>
                <w:rFonts w:ascii="Times New Roman" w:eastAsia="Times New Roman" w:hAnsi="Times New Roman"/>
                <w:snapToGrid w:val="0"/>
                <w:sz w:val="24"/>
              </w:rPr>
            </w:pPr>
          </w:p>
          <w:p w:rsidR="00DF30A4" w:rsidRPr="00DF30A4" w:rsidRDefault="00DF30A4" w:rsidP="005A775E">
            <w:pPr>
              <w:widowControl w:val="0"/>
              <w:spacing w:after="0" w:line="240" w:lineRule="auto"/>
              <w:rPr>
                <w:rFonts w:ascii="Times New Roman" w:eastAsia="Times New Roman" w:hAnsi="Times New Roman"/>
                <w:snapToGrid w:val="0"/>
                <w:color w:val="000000"/>
                <w:spacing w:val="-2"/>
                <w:sz w:val="28"/>
                <w:szCs w:val="24"/>
                <w:lang w:eastAsia="ru-RU"/>
              </w:rPr>
            </w:pPr>
          </w:p>
          <w:p w:rsidR="00DF30A4" w:rsidRPr="00DF30A4" w:rsidRDefault="00DF30A4" w:rsidP="005A775E">
            <w:pPr>
              <w:widowControl w:val="0"/>
              <w:spacing w:after="0" w:line="240" w:lineRule="auto"/>
              <w:rPr>
                <w:rFonts w:ascii="Times New Roman" w:eastAsia="Times New Roman" w:hAnsi="Times New Roman"/>
                <w:snapToGrid w:val="0"/>
                <w:color w:val="000000"/>
                <w:spacing w:val="-2"/>
                <w:sz w:val="28"/>
                <w:szCs w:val="24"/>
                <w:lang w:eastAsia="ru-RU"/>
              </w:rPr>
            </w:pPr>
            <w:r w:rsidRPr="00DF30A4">
              <w:rPr>
                <w:rFonts w:ascii="Times New Roman" w:eastAsia="Times New Roman" w:hAnsi="Times New Roman"/>
                <w:snapToGrid w:val="0"/>
                <w:color w:val="000000"/>
                <w:spacing w:val="-2"/>
                <w:sz w:val="28"/>
                <w:szCs w:val="24"/>
                <w:lang w:eastAsia="ru-RU"/>
              </w:rPr>
              <w:t xml:space="preserve">Глава Песчанокопского сельского поселения </w:t>
            </w:r>
          </w:p>
          <w:p w:rsidR="00DF30A4" w:rsidRPr="00DF30A4" w:rsidRDefault="00DF30A4" w:rsidP="005A775E">
            <w:pPr>
              <w:widowControl w:val="0"/>
              <w:shd w:val="clear" w:color="auto" w:fill="FFFFFF"/>
              <w:snapToGrid w:val="0"/>
              <w:spacing w:after="0" w:line="240" w:lineRule="auto"/>
              <w:rPr>
                <w:rFonts w:ascii="Times New Roman" w:eastAsia="Times New Roman" w:hAnsi="Times New Roman"/>
                <w:snapToGrid w:val="0"/>
                <w:color w:val="000000"/>
                <w:spacing w:val="-2"/>
                <w:sz w:val="28"/>
                <w:szCs w:val="24"/>
                <w:lang w:eastAsia="ru-RU"/>
              </w:rPr>
            </w:pPr>
          </w:p>
          <w:p w:rsidR="00DF30A4" w:rsidRPr="00DF30A4" w:rsidRDefault="00DF30A4" w:rsidP="005A775E">
            <w:pPr>
              <w:widowControl w:val="0"/>
              <w:shd w:val="clear" w:color="auto" w:fill="FFFFFF"/>
              <w:snapToGrid w:val="0"/>
              <w:spacing w:after="0" w:line="240" w:lineRule="auto"/>
              <w:rPr>
                <w:rFonts w:ascii="Times New Roman" w:eastAsia="Times New Roman" w:hAnsi="Times New Roman"/>
                <w:snapToGrid w:val="0"/>
                <w:color w:val="000000"/>
                <w:spacing w:val="-2"/>
                <w:sz w:val="28"/>
                <w:szCs w:val="24"/>
                <w:lang w:eastAsia="ru-RU"/>
              </w:rPr>
            </w:pPr>
          </w:p>
          <w:p w:rsidR="00DF30A4" w:rsidRPr="00DF30A4" w:rsidRDefault="00DF30A4" w:rsidP="005A775E">
            <w:pPr>
              <w:widowControl w:val="0"/>
              <w:shd w:val="clear" w:color="auto" w:fill="FFFFFF"/>
              <w:snapToGrid w:val="0"/>
              <w:spacing w:after="0" w:line="240" w:lineRule="auto"/>
              <w:rPr>
                <w:rFonts w:ascii="Times New Roman" w:eastAsia="Times New Roman" w:hAnsi="Times New Roman"/>
                <w:snapToGrid w:val="0"/>
                <w:color w:val="000000"/>
                <w:spacing w:val="-2"/>
                <w:sz w:val="28"/>
                <w:szCs w:val="24"/>
                <w:lang w:eastAsia="ru-RU"/>
              </w:rPr>
            </w:pPr>
            <w:r w:rsidRPr="00DF30A4">
              <w:rPr>
                <w:rFonts w:ascii="Times New Roman" w:eastAsia="Times New Roman" w:hAnsi="Times New Roman"/>
                <w:snapToGrid w:val="0"/>
                <w:color w:val="000000"/>
                <w:spacing w:val="-2"/>
                <w:sz w:val="28"/>
                <w:szCs w:val="24"/>
                <w:lang w:eastAsia="ru-RU"/>
              </w:rPr>
              <w:t>_________________   Ю.Г. Алисов</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color w:val="000000"/>
                <w:spacing w:val="-2"/>
                <w:sz w:val="28"/>
                <w:szCs w:val="24"/>
                <w:lang w:eastAsia="ru-RU"/>
              </w:rPr>
              <w:t>МП</w:t>
            </w:r>
          </w:p>
        </w:tc>
        <w:tc>
          <w:tcPr>
            <w:tcW w:w="4879" w:type="dxa"/>
          </w:tcPr>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lastRenderedPageBreak/>
              <w:tab/>
            </w:r>
            <w:r w:rsidRPr="00DF30A4">
              <w:rPr>
                <w:rFonts w:ascii="Times New Roman" w:eastAsia="Times New Roman" w:hAnsi="Times New Roman"/>
                <w:b/>
                <w:snapToGrid w:val="0"/>
                <w:sz w:val="28"/>
                <w:szCs w:val="24"/>
              </w:rPr>
              <w:t>Исполнитель</w:t>
            </w:r>
            <w:r w:rsidRPr="00DF30A4">
              <w:rPr>
                <w:rFonts w:ascii="Times New Roman" w:eastAsia="Times New Roman" w:hAnsi="Times New Roman"/>
                <w:snapToGrid w:val="0"/>
                <w:sz w:val="28"/>
                <w:szCs w:val="24"/>
              </w:rPr>
              <w:t xml:space="preserve">____________________________ </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Почтовый адрес: _________________________</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lastRenderedPageBreak/>
              <w:t xml:space="preserve">  Телефон/факс: ___________________________</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Расчетный счет: __________________________</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w:t>
            </w:r>
            <w:proofErr w:type="spellStart"/>
            <w:r w:rsidRPr="00DF30A4">
              <w:rPr>
                <w:rFonts w:ascii="Times New Roman" w:eastAsia="Times New Roman" w:hAnsi="Times New Roman"/>
                <w:snapToGrid w:val="0"/>
                <w:sz w:val="28"/>
                <w:szCs w:val="24"/>
              </w:rPr>
              <w:t>Кор</w:t>
            </w:r>
            <w:proofErr w:type="spellEnd"/>
            <w:r w:rsidRPr="00DF30A4">
              <w:rPr>
                <w:rFonts w:ascii="Times New Roman" w:eastAsia="Times New Roman" w:hAnsi="Times New Roman"/>
                <w:snapToGrid w:val="0"/>
                <w:sz w:val="28"/>
                <w:szCs w:val="24"/>
              </w:rPr>
              <w:t>. счет: _______________________________</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Банк: ___________________________________                              </w:t>
            </w:r>
            <w:r w:rsidRPr="00DF30A4">
              <w:rPr>
                <w:rFonts w:ascii="Times New Roman" w:eastAsia="Times New Roman" w:hAnsi="Times New Roman"/>
                <w:snapToGrid w:val="0"/>
                <w:sz w:val="28"/>
                <w:szCs w:val="24"/>
              </w:rPr>
              <w:tab/>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ИНН: ____________КПП: _________________</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БИК: __________________________________                                        </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 xml:space="preserve">  </w:t>
            </w:r>
          </w:p>
          <w:p w:rsidR="00DF30A4" w:rsidRPr="00DF30A4" w:rsidRDefault="00DF30A4" w:rsidP="005A775E">
            <w:pPr>
              <w:widowControl w:val="0"/>
              <w:spacing w:after="0" w:line="240" w:lineRule="auto"/>
              <w:rPr>
                <w:rFonts w:ascii="Times New Roman" w:eastAsia="Times New Roman" w:hAnsi="Times New Roman"/>
                <w:snapToGrid w:val="0"/>
                <w:sz w:val="28"/>
                <w:szCs w:val="24"/>
              </w:rPr>
            </w:pPr>
          </w:p>
          <w:p w:rsidR="00DF30A4" w:rsidRPr="00DF30A4" w:rsidRDefault="00DF30A4" w:rsidP="005A775E">
            <w:pPr>
              <w:widowControl w:val="0"/>
              <w:spacing w:after="0" w:line="240" w:lineRule="auto"/>
              <w:rPr>
                <w:rFonts w:ascii="Times New Roman" w:eastAsia="Times New Roman" w:hAnsi="Times New Roman"/>
                <w:snapToGrid w:val="0"/>
                <w:sz w:val="28"/>
                <w:szCs w:val="24"/>
              </w:rPr>
            </w:pPr>
            <w:r w:rsidRPr="00DF30A4">
              <w:rPr>
                <w:rFonts w:ascii="Times New Roman" w:eastAsia="Times New Roman" w:hAnsi="Times New Roman"/>
                <w:snapToGrid w:val="0"/>
                <w:sz w:val="28"/>
                <w:szCs w:val="24"/>
              </w:rPr>
              <w:t>Подрядчик: ______________________</w:t>
            </w:r>
          </w:p>
          <w:p w:rsidR="00DF30A4" w:rsidRPr="00DF30A4" w:rsidRDefault="00DF30A4" w:rsidP="005A775E">
            <w:pPr>
              <w:pStyle w:val="21"/>
              <w:rPr>
                <w:b/>
                <w:szCs w:val="24"/>
              </w:rPr>
            </w:pPr>
            <w:r w:rsidRPr="00DF30A4">
              <w:rPr>
                <w:snapToGrid w:val="0"/>
                <w:szCs w:val="24"/>
              </w:rPr>
              <w:t xml:space="preserve">  М.П.</w:t>
            </w:r>
          </w:p>
          <w:p w:rsidR="00DF30A4" w:rsidRPr="00DF30A4" w:rsidRDefault="00DF30A4" w:rsidP="005A775E">
            <w:pPr>
              <w:pStyle w:val="21"/>
              <w:rPr>
                <w:b/>
                <w:szCs w:val="24"/>
              </w:rPr>
            </w:pPr>
          </w:p>
          <w:p w:rsidR="00DF30A4" w:rsidRPr="00DF30A4" w:rsidRDefault="00DF30A4" w:rsidP="005A775E">
            <w:pPr>
              <w:widowControl w:val="0"/>
              <w:tabs>
                <w:tab w:val="left" w:pos="1815"/>
              </w:tabs>
              <w:spacing w:after="0" w:line="240" w:lineRule="auto"/>
              <w:rPr>
                <w:rFonts w:ascii="Times New Roman" w:eastAsia="Times New Roman" w:hAnsi="Times New Roman"/>
                <w:snapToGrid w:val="0"/>
                <w:sz w:val="28"/>
                <w:szCs w:val="24"/>
              </w:rPr>
            </w:pPr>
          </w:p>
        </w:tc>
        <w:tc>
          <w:tcPr>
            <w:tcW w:w="5025" w:type="dxa"/>
          </w:tcPr>
          <w:p w:rsidR="00DF30A4" w:rsidRPr="00DF30A4" w:rsidRDefault="00DF30A4" w:rsidP="005A775E">
            <w:pPr>
              <w:widowControl w:val="0"/>
              <w:spacing w:after="0" w:line="240" w:lineRule="auto"/>
              <w:rPr>
                <w:rFonts w:ascii="Times New Roman" w:eastAsia="Times New Roman" w:hAnsi="Times New Roman"/>
                <w:snapToGrid w:val="0"/>
                <w:sz w:val="28"/>
                <w:szCs w:val="24"/>
              </w:rPr>
            </w:pPr>
          </w:p>
        </w:tc>
      </w:tr>
    </w:tbl>
    <w:p w:rsidR="00DF30A4" w:rsidRPr="00DF30A4" w:rsidRDefault="00DF30A4" w:rsidP="00DE7392">
      <w:pPr>
        <w:spacing w:after="0" w:line="240" w:lineRule="auto"/>
        <w:rPr>
          <w:rFonts w:ascii="Times New Roman" w:hAnsi="Times New Roman"/>
          <w:sz w:val="28"/>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DF30A4" w:rsidRDefault="00DF30A4" w:rsidP="00DE7392">
      <w:pPr>
        <w:spacing w:after="0" w:line="240" w:lineRule="auto"/>
        <w:rPr>
          <w:rFonts w:ascii="Times New Roman" w:hAnsi="Times New Roman"/>
          <w:sz w:val="24"/>
          <w:szCs w:val="24"/>
        </w:rPr>
      </w:pPr>
    </w:p>
    <w:p w:rsidR="0083188A" w:rsidRDefault="0083188A" w:rsidP="00DE7392">
      <w:pPr>
        <w:spacing w:after="0" w:line="240" w:lineRule="auto"/>
        <w:rPr>
          <w:rFonts w:ascii="Times New Roman" w:hAnsi="Times New Roman"/>
          <w:sz w:val="24"/>
          <w:szCs w:val="24"/>
        </w:rPr>
      </w:pPr>
    </w:p>
    <w:p w:rsidR="00DE7392" w:rsidRPr="0066549D" w:rsidRDefault="00DE7392" w:rsidP="00DE7392">
      <w:pPr>
        <w:widowControl w:val="0"/>
        <w:autoSpaceDE w:val="0"/>
        <w:autoSpaceDN w:val="0"/>
        <w:adjustRightInd w:val="0"/>
        <w:spacing w:after="0" w:line="240" w:lineRule="auto"/>
        <w:jc w:val="right"/>
        <w:rPr>
          <w:rFonts w:ascii="Times New Roman" w:hAnsi="Times New Roman"/>
          <w:b/>
          <w:sz w:val="24"/>
          <w:szCs w:val="24"/>
        </w:rPr>
      </w:pPr>
      <w:r w:rsidRPr="0066549D">
        <w:rPr>
          <w:rFonts w:ascii="Times New Roman" w:hAnsi="Times New Roman"/>
          <w:b/>
          <w:sz w:val="24"/>
          <w:szCs w:val="24"/>
        </w:rPr>
        <w:t>Приложение №1</w:t>
      </w:r>
    </w:p>
    <w:p w:rsidR="00DE7392" w:rsidRPr="0066549D" w:rsidRDefault="00DE7392" w:rsidP="00DE7392">
      <w:pPr>
        <w:widowControl w:val="0"/>
        <w:autoSpaceDE w:val="0"/>
        <w:autoSpaceDN w:val="0"/>
        <w:adjustRightInd w:val="0"/>
        <w:spacing w:after="0" w:line="240" w:lineRule="auto"/>
        <w:jc w:val="right"/>
        <w:rPr>
          <w:rFonts w:ascii="Times New Roman" w:hAnsi="Times New Roman"/>
          <w:sz w:val="24"/>
          <w:szCs w:val="24"/>
        </w:rPr>
      </w:pPr>
      <w:r w:rsidRPr="0066549D">
        <w:rPr>
          <w:rFonts w:ascii="Times New Roman" w:hAnsi="Times New Roman"/>
          <w:sz w:val="24"/>
          <w:szCs w:val="24"/>
        </w:rPr>
        <w:t>к муниципальному контракту</w:t>
      </w:r>
    </w:p>
    <w:p w:rsidR="00DE7392" w:rsidRPr="0066549D" w:rsidRDefault="00DE7392" w:rsidP="00DE7392">
      <w:pPr>
        <w:autoSpaceDE w:val="0"/>
        <w:autoSpaceDN w:val="0"/>
        <w:adjustRightInd w:val="0"/>
        <w:spacing w:after="0" w:line="240" w:lineRule="auto"/>
        <w:jc w:val="right"/>
        <w:rPr>
          <w:rFonts w:ascii="Times New Roman" w:hAnsi="Times New Roman"/>
          <w:sz w:val="24"/>
          <w:szCs w:val="24"/>
        </w:rPr>
      </w:pPr>
    </w:p>
    <w:p w:rsidR="00DE7392" w:rsidRDefault="00DE7392" w:rsidP="00DE7392">
      <w:pPr>
        <w:widowControl w:val="0"/>
        <w:autoSpaceDE w:val="0"/>
        <w:autoSpaceDN w:val="0"/>
        <w:adjustRightInd w:val="0"/>
        <w:spacing w:after="0" w:line="240" w:lineRule="auto"/>
        <w:jc w:val="right"/>
        <w:rPr>
          <w:rFonts w:ascii="Times New Roman" w:hAnsi="Times New Roman"/>
          <w:sz w:val="24"/>
          <w:szCs w:val="24"/>
        </w:rPr>
      </w:pPr>
      <w:r w:rsidRPr="0066549D">
        <w:rPr>
          <w:rFonts w:ascii="Times New Roman" w:hAnsi="Times New Roman"/>
          <w:sz w:val="24"/>
          <w:szCs w:val="24"/>
        </w:rPr>
        <w:t xml:space="preserve">от «___» </w:t>
      </w:r>
      <w:r w:rsidRPr="0066549D">
        <w:rPr>
          <w:rFonts w:ascii="Times New Roman" w:hAnsi="Times New Roman"/>
          <w:sz w:val="24"/>
          <w:szCs w:val="24"/>
          <w:u w:val="single"/>
        </w:rPr>
        <w:t xml:space="preserve">  ______ </w:t>
      </w:r>
      <w:r w:rsidRPr="0066549D">
        <w:rPr>
          <w:rFonts w:ascii="Times New Roman" w:hAnsi="Times New Roman"/>
          <w:sz w:val="24"/>
          <w:szCs w:val="24"/>
        </w:rPr>
        <w:t xml:space="preserve"> 201</w:t>
      </w:r>
      <w:r>
        <w:rPr>
          <w:rFonts w:ascii="Times New Roman" w:hAnsi="Times New Roman"/>
          <w:sz w:val="24"/>
          <w:szCs w:val="24"/>
        </w:rPr>
        <w:t>3</w:t>
      </w:r>
      <w:r w:rsidRPr="0066549D">
        <w:rPr>
          <w:rFonts w:ascii="Times New Roman" w:hAnsi="Times New Roman"/>
          <w:sz w:val="24"/>
          <w:szCs w:val="24"/>
        </w:rPr>
        <w:t>г. №___</w:t>
      </w:r>
      <w:r>
        <w:rPr>
          <w:rFonts w:ascii="Times New Roman" w:hAnsi="Times New Roman"/>
          <w:sz w:val="24"/>
          <w:szCs w:val="24"/>
        </w:rPr>
        <w:t>_</w:t>
      </w:r>
    </w:p>
    <w:p w:rsidR="00DE7392" w:rsidRPr="0066549D" w:rsidRDefault="00DE7392" w:rsidP="00DE7392">
      <w:pPr>
        <w:widowControl w:val="0"/>
        <w:autoSpaceDE w:val="0"/>
        <w:autoSpaceDN w:val="0"/>
        <w:adjustRightInd w:val="0"/>
        <w:spacing w:after="0" w:line="240" w:lineRule="auto"/>
        <w:jc w:val="right"/>
        <w:rPr>
          <w:rFonts w:ascii="Times New Roman" w:hAnsi="Times New Roman"/>
          <w:sz w:val="24"/>
          <w:szCs w:val="24"/>
        </w:rPr>
      </w:pPr>
    </w:p>
    <w:p w:rsidR="00DF30A4" w:rsidRDefault="00DF30A4" w:rsidP="00DE7392"/>
    <w:p w:rsidR="00DF30A4" w:rsidRPr="00DF30A4" w:rsidRDefault="00DF30A4" w:rsidP="00DF30A4">
      <w:pPr>
        <w:ind w:right="-3"/>
        <w:jc w:val="center"/>
        <w:rPr>
          <w:rFonts w:ascii="Times New Roman" w:hAnsi="Times New Roman"/>
          <w:b/>
          <w:sz w:val="24"/>
          <w:szCs w:val="24"/>
        </w:rPr>
      </w:pPr>
      <w:r w:rsidRPr="00DF30A4">
        <w:rPr>
          <w:rFonts w:ascii="Times New Roman" w:hAnsi="Times New Roman"/>
          <w:b/>
          <w:sz w:val="24"/>
          <w:szCs w:val="24"/>
        </w:rPr>
        <w:t>ТЕХНИЧЕСКОЕ ЗАДАНИЕ</w:t>
      </w:r>
    </w:p>
    <w:p w:rsidR="00DF30A4" w:rsidRPr="00DF30A4" w:rsidRDefault="00DF30A4" w:rsidP="00DF30A4">
      <w:pPr>
        <w:ind w:right="-3"/>
        <w:jc w:val="center"/>
        <w:rPr>
          <w:rFonts w:ascii="Times New Roman" w:hAnsi="Times New Roman"/>
          <w:sz w:val="24"/>
          <w:szCs w:val="24"/>
        </w:rPr>
      </w:pPr>
      <w:r w:rsidRPr="00DF30A4">
        <w:rPr>
          <w:rFonts w:ascii="Times New Roman" w:hAnsi="Times New Roman"/>
          <w:spacing w:val="-1"/>
          <w:sz w:val="24"/>
          <w:szCs w:val="24"/>
        </w:rPr>
        <w:t>на выполнение работ по изготовлению проектно-сметной документации с положительным заключением государственной экспертизы на капитальный ремонт  автомобильной дороги по ул. Народная в с. Песчанокопское Песчанокопского района Ростовской области в 2013 г.</w:t>
      </w:r>
    </w:p>
    <w:p w:rsidR="00DF30A4" w:rsidRPr="00DF30A4" w:rsidRDefault="00DF30A4" w:rsidP="00DF30A4">
      <w:pPr>
        <w:ind w:right="-3"/>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6520"/>
      </w:tblGrid>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 xml:space="preserve">1. Основная цель и задачи разработки проектной и рабочей документации </w:t>
            </w:r>
          </w:p>
        </w:tc>
        <w:tc>
          <w:tcPr>
            <w:tcW w:w="6520" w:type="dxa"/>
          </w:tcPr>
          <w:p w:rsidR="00DF30A4" w:rsidRPr="00DF30A4" w:rsidRDefault="00DF30A4" w:rsidP="005A775E">
            <w:pPr>
              <w:snapToGrid w:val="0"/>
              <w:spacing w:line="252" w:lineRule="auto"/>
              <w:ind w:right="-3"/>
              <w:jc w:val="both"/>
              <w:rPr>
                <w:rFonts w:ascii="Times New Roman" w:hAnsi="Times New Roman"/>
                <w:sz w:val="24"/>
                <w:szCs w:val="24"/>
              </w:rPr>
            </w:pPr>
            <w:r w:rsidRPr="00DF30A4">
              <w:rPr>
                <w:rFonts w:ascii="Times New Roman" w:hAnsi="Times New Roman"/>
                <w:sz w:val="24"/>
                <w:szCs w:val="24"/>
              </w:rPr>
              <w:t xml:space="preserve">Основная цель разработки проектной и рабочей документации </w:t>
            </w:r>
            <w:r w:rsidRPr="00DF30A4">
              <w:rPr>
                <w:rFonts w:ascii="Times New Roman" w:hAnsi="Times New Roman"/>
                <w:spacing w:val="-1"/>
                <w:sz w:val="24"/>
                <w:szCs w:val="24"/>
              </w:rPr>
              <w:t>капитальный ремонт</w:t>
            </w:r>
            <w:r w:rsidRPr="00DF30A4">
              <w:rPr>
                <w:rFonts w:ascii="Times New Roman" w:hAnsi="Times New Roman"/>
                <w:sz w:val="24"/>
                <w:szCs w:val="24"/>
              </w:rPr>
              <w:t xml:space="preserve"> автомобильной дороги по </w:t>
            </w:r>
            <w:r w:rsidRPr="00DF30A4">
              <w:rPr>
                <w:rFonts w:ascii="Times New Roman" w:hAnsi="Times New Roman"/>
                <w:spacing w:val="-1"/>
                <w:sz w:val="24"/>
                <w:szCs w:val="24"/>
              </w:rPr>
              <w:t>ул. Народная в с. Песчанокопское Песчанокопского района Ростовской области в 2013 г.</w:t>
            </w:r>
            <w:r w:rsidRPr="00DF30A4">
              <w:rPr>
                <w:rFonts w:ascii="Times New Roman" w:hAnsi="Times New Roman"/>
                <w:sz w:val="24"/>
                <w:szCs w:val="24"/>
              </w:rPr>
              <w:t>состоит в обеспечении транспортных потребностей населения, а также совершенствование  и развитие транспортной инфраструктуры сельского  поселения.</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2. Основание для разработки проектной и рабочей документации</w:t>
            </w:r>
          </w:p>
        </w:tc>
        <w:tc>
          <w:tcPr>
            <w:tcW w:w="6520" w:type="dxa"/>
          </w:tcPr>
          <w:p w:rsidR="00DF30A4" w:rsidRPr="00DF30A4" w:rsidRDefault="00DF30A4" w:rsidP="005A775E">
            <w:pPr>
              <w:snapToGrid w:val="0"/>
              <w:ind w:right="-3"/>
              <w:jc w:val="both"/>
              <w:rPr>
                <w:rFonts w:ascii="Times New Roman" w:hAnsi="Times New Roman"/>
                <w:color w:val="FF0000"/>
                <w:sz w:val="24"/>
                <w:szCs w:val="24"/>
              </w:rPr>
            </w:pPr>
            <w:r w:rsidRPr="00DF30A4">
              <w:rPr>
                <w:rFonts w:ascii="Times New Roman" w:hAnsi="Times New Roman"/>
                <w:sz w:val="24"/>
                <w:szCs w:val="24"/>
              </w:rPr>
              <w:t xml:space="preserve">Долгосрочная целевая программа </w:t>
            </w:r>
            <w:r w:rsidRPr="00DF30A4">
              <w:rPr>
                <w:rFonts w:ascii="Times New Roman" w:eastAsia="Times New Roman" w:hAnsi="Times New Roman"/>
                <w:bCs/>
                <w:color w:val="000000"/>
                <w:spacing w:val="-1"/>
                <w:sz w:val="24"/>
                <w:szCs w:val="24"/>
              </w:rPr>
              <w:t xml:space="preserve">«Строительство, реконструкция, капитальный ремонт </w:t>
            </w:r>
            <w:proofErr w:type="spellStart"/>
            <w:r w:rsidRPr="00DF30A4">
              <w:rPr>
                <w:rFonts w:ascii="Times New Roman" w:eastAsia="Times New Roman" w:hAnsi="Times New Roman"/>
                <w:bCs/>
                <w:color w:val="000000"/>
                <w:spacing w:val="-1"/>
                <w:sz w:val="24"/>
                <w:szCs w:val="24"/>
              </w:rPr>
              <w:t>внутрипоселковых</w:t>
            </w:r>
            <w:proofErr w:type="spellEnd"/>
            <w:r w:rsidRPr="00DF30A4">
              <w:rPr>
                <w:rFonts w:ascii="Times New Roman" w:eastAsia="Times New Roman" w:hAnsi="Times New Roman"/>
                <w:bCs/>
                <w:color w:val="000000"/>
                <w:spacing w:val="-1"/>
                <w:sz w:val="24"/>
                <w:szCs w:val="24"/>
              </w:rPr>
              <w:t xml:space="preserve"> муниципальных дорог и тротуаров Песчанокопского сельского поселения на период 2012-2015 годы»</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3. Источник финансирования проектно-изыскательских работ</w:t>
            </w:r>
          </w:p>
        </w:tc>
        <w:tc>
          <w:tcPr>
            <w:tcW w:w="6520" w:type="dxa"/>
          </w:tcPr>
          <w:p w:rsidR="00DF30A4" w:rsidRPr="00DF30A4" w:rsidRDefault="00DF30A4" w:rsidP="005A775E">
            <w:pPr>
              <w:snapToGrid w:val="0"/>
              <w:ind w:right="-3"/>
              <w:jc w:val="both"/>
              <w:rPr>
                <w:rFonts w:ascii="Times New Roman" w:hAnsi="Times New Roman"/>
                <w:iCs/>
                <w:sz w:val="24"/>
                <w:szCs w:val="24"/>
                <w:lang w:eastAsia="ar-SA"/>
              </w:rPr>
            </w:pPr>
            <w:r w:rsidRPr="00DF30A4">
              <w:rPr>
                <w:rFonts w:ascii="Times New Roman" w:hAnsi="Times New Roman"/>
                <w:sz w:val="24"/>
                <w:szCs w:val="24"/>
              </w:rPr>
              <w:t xml:space="preserve">Бюджет </w:t>
            </w:r>
            <w:r w:rsidRPr="00DF30A4">
              <w:rPr>
                <w:rFonts w:ascii="Times New Roman" w:hAnsi="Times New Roman"/>
                <w:iCs/>
                <w:sz w:val="24"/>
                <w:szCs w:val="24"/>
                <w:lang w:eastAsia="ar-SA"/>
              </w:rPr>
              <w:t>Ростовской области</w:t>
            </w:r>
          </w:p>
          <w:p w:rsidR="00DF30A4" w:rsidRPr="00DF30A4" w:rsidRDefault="00DF30A4" w:rsidP="005A775E">
            <w:pPr>
              <w:ind w:right="-3"/>
              <w:jc w:val="both"/>
              <w:rPr>
                <w:rFonts w:ascii="Times New Roman" w:hAnsi="Times New Roman"/>
                <w:sz w:val="24"/>
                <w:szCs w:val="24"/>
                <w:highlight w:val="yellow"/>
              </w:rPr>
            </w:pP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4. Срок выполнения проектно-изыскательских работ</w:t>
            </w:r>
          </w:p>
        </w:tc>
        <w:tc>
          <w:tcPr>
            <w:tcW w:w="6520" w:type="dxa"/>
          </w:tcPr>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До 31.10.2013г.</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5. Исходные данные для разработки проектной и рабочей документации</w:t>
            </w:r>
          </w:p>
        </w:tc>
        <w:tc>
          <w:tcPr>
            <w:tcW w:w="6520" w:type="dxa"/>
          </w:tcPr>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Сбор исходных данных  в необходимом объеме для проектирования осуществляет и оплачивает проектная организация,  в  том числе по материалам Заказчика.</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6. Основные технические параметры для разработки проектной и рабочей документации</w:t>
            </w:r>
          </w:p>
        </w:tc>
        <w:tc>
          <w:tcPr>
            <w:tcW w:w="6520" w:type="dxa"/>
          </w:tcPr>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 xml:space="preserve">В соответствии с требованиями </w:t>
            </w:r>
            <w:proofErr w:type="spellStart"/>
            <w:r w:rsidRPr="00DF30A4">
              <w:rPr>
                <w:rFonts w:ascii="Times New Roman" w:hAnsi="Times New Roman"/>
                <w:sz w:val="24"/>
                <w:szCs w:val="24"/>
              </w:rPr>
              <w:t>СНиП</w:t>
            </w:r>
            <w:proofErr w:type="spellEnd"/>
            <w:r w:rsidRPr="00DF30A4">
              <w:rPr>
                <w:rFonts w:ascii="Times New Roman" w:hAnsi="Times New Roman"/>
                <w:sz w:val="24"/>
                <w:szCs w:val="24"/>
              </w:rPr>
              <w:t xml:space="preserve"> 2.07.01-89* «Градостроительство. Планировка и застройка городских  и сельских поселений»; ГОСТ Р 52766-2007. «Дороги автомобильные общего пользования. Элементы обустройства. Общие требования", ГОСТ 30491-97 «Смеси органоминеральные и грунты, укрепленные органическими вяжущими, для дорожного и аэродромного строительства. Технические условия.»Выполнить проектную и рабочую документацию на </w:t>
            </w:r>
            <w:proofErr w:type="spellStart"/>
            <w:r w:rsidRPr="00DF30A4">
              <w:rPr>
                <w:rFonts w:ascii="Times New Roman" w:hAnsi="Times New Roman"/>
                <w:sz w:val="24"/>
                <w:szCs w:val="24"/>
              </w:rPr>
              <w:t>внутрипоселковые</w:t>
            </w:r>
            <w:proofErr w:type="spellEnd"/>
            <w:r w:rsidRPr="00DF30A4">
              <w:rPr>
                <w:rFonts w:ascii="Times New Roman" w:hAnsi="Times New Roman"/>
                <w:sz w:val="24"/>
                <w:szCs w:val="24"/>
              </w:rPr>
              <w:t xml:space="preserve"> автодороги IV </w:t>
            </w:r>
            <w:r w:rsidRPr="00DF30A4">
              <w:rPr>
                <w:rFonts w:ascii="Times New Roman" w:hAnsi="Times New Roman"/>
                <w:sz w:val="24"/>
                <w:szCs w:val="24"/>
              </w:rPr>
              <w:lastRenderedPageBreak/>
              <w:t xml:space="preserve">категории и тротуары. </w:t>
            </w:r>
          </w:p>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(уточняются проектной документацией).</w:t>
            </w:r>
          </w:p>
        </w:tc>
      </w:tr>
      <w:tr w:rsidR="00DF30A4" w:rsidRPr="00DF30A4" w:rsidTr="005A775E">
        <w:trPr>
          <w:trHeight w:val="4100"/>
        </w:trPr>
        <w:tc>
          <w:tcPr>
            <w:tcW w:w="3369" w:type="dxa"/>
          </w:tcPr>
          <w:p w:rsidR="00DF30A4" w:rsidRPr="00DF30A4" w:rsidRDefault="00DF30A4" w:rsidP="005A775E">
            <w:pPr>
              <w:widowControl w:val="0"/>
              <w:autoSpaceDE w:val="0"/>
              <w:autoSpaceDN w:val="0"/>
              <w:spacing w:after="0"/>
              <w:jc w:val="both"/>
              <w:rPr>
                <w:rFonts w:ascii="Times New Roman" w:hAnsi="Times New Roman"/>
                <w:b/>
                <w:spacing w:val="11"/>
                <w:sz w:val="24"/>
                <w:szCs w:val="24"/>
              </w:rPr>
            </w:pPr>
            <w:r w:rsidRPr="00DF30A4">
              <w:rPr>
                <w:rFonts w:ascii="Times New Roman" w:hAnsi="Times New Roman"/>
                <w:b/>
                <w:sz w:val="24"/>
                <w:szCs w:val="24"/>
              </w:rPr>
              <w:lastRenderedPageBreak/>
              <w:t xml:space="preserve">6.1. </w:t>
            </w:r>
            <w:r w:rsidRPr="00DF30A4">
              <w:rPr>
                <w:rFonts w:ascii="Times New Roman" w:hAnsi="Times New Roman"/>
                <w:b/>
                <w:spacing w:val="11"/>
                <w:sz w:val="24"/>
                <w:szCs w:val="24"/>
              </w:rPr>
              <w:t xml:space="preserve">Основные </w:t>
            </w:r>
            <w:proofErr w:type="spellStart"/>
            <w:r w:rsidRPr="00DF30A4">
              <w:rPr>
                <w:rFonts w:ascii="Times New Roman" w:hAnsi="Times New Roman"/>
                <w:b/>
                <w:spacing w:val="11"/>
                <w:sz w:val="24"/>
                <w:szCs w:val="24"/>
              </w:rPr>
              <w:t>технико</w:t>
            </w:r>
            <w:proofErr w:type="spellEnd"/>
            <w:r w:rsidRPr="00DF30A4">
              <w:rPr>
                <w:rFonts w:ascii="Times New Roman" w:hAnsi="Times New Roman"/>
                <w:b/>
                <w:spacing w:val="11"/>
                <w:sz w:val="24"/>
                <w:szCs w:val="24"/>
              </w:rPr>
              <w:t>-</w:t>
            </w:r>
          </w:p>
          <w:p w:rsidR="00DF30A4" w:rsidRPr="00DF30A4" w:rsidRDefault="00DF30A4" w:rsidP="005A775E">
            <w:pPr>
              <w:widowControl w:val="0"/>
              <w:autoSpaceDE w:val="0"/>
              <w:autoSpaceDN w:val="0"/>
              <w:spacing w:after="0"/>
              <w:jc w:val="both"/>
              <w:rPr>
                <w:rFonts w:ascii="Times New Roman" w:hAnsi="Times New Roman"/>
                <w:b/>
                <w:spacing w:val="14"/>
                <w:sz w:val="24"/>
                <w:szCs w:val="24"/>
              </w:rPr>
            </w:pPr>
            <w:r w:rsidRPr="00DF30A4">
              <w:rPr>
                <w:rFonts w:ascii="Times New Roman" w:hAnsi="Times New Roman"/>
                <w:b/>
                <w:spacing w:val="14"/>
                <w:sz w:val="24"/>
                <w:szCs w:val="24"/>
              </w:rPr>
              <w:t>экономические</w:t>
            </w:r>
          </w:p>
          <w:p w:rsidR="00DF30A4" w:rsidRPr="00DF30A4" w:rsidRDefault="00DF30A4" w:rsidP="005A775E">
            <w:pPr>
              <w:widowControl w:val="0"/>
              <w:autoSpaceDE w:val="0"/>
              <w:autoSpaceDN w:val="0"/>
              <w:spacing w:after="0"/>
              <w:jc w:val="both"/>
              <w:rPr>
                <w:rFonts w:ascii="Times New Roman" w:hAnsi="Times New Roman"/>
                <w:b/>
                <w:spacing w:val="6"/>
                <w:sz w:val="24"/>
                <w:szCs w:val="24"/>
              </w:rPr>
            </w:pPr>
            <w:r w:rsidRPr="00DF30A4">
              <w:rPr>
                <w:rFonts w:ascii="Times New Roman" w:hAnsi="Times New Roman"/>
                <w:b/>
                <w:spacing w:val="6"/>
                <w:sz w:val="24"/>
                <w:szCs w:val="24"/>
              </w:rPr>
              <w:t>показатели объекта,</w:t>
            </w:r>
          </w:p>
          <w:p w:rsidR="00DF30A4" w:rsidRPr="00DF30A4" w:rsidRDefault="00DF30A4" w:rsidP="005A775E">
            <w:pPr>
              <w:widowControl w:val="0"/>
              <w:autoSpaceDE w:val="0"/>
              <w:autoSpaceDN w:val="0"/>
              <w:spacing w:after="0"/>
              <w:jc w:val="both"/>
              <w:rPr>
                <w:rFonts w:ascii="Times New Roman" w:hAnsi="Times New Roman"/>
                <w:b/>
                <w:spacing w:val="9"/>
                <w:sz w:val="24"/>
                <w:szCs w:val="24"/>
              </w:rPr>
            </w:pPr>
            <w:r w:rsidRPr="00DF30A4">
              <w:rPr>
                <w:rFonts w:ascii="Times New Roman" w:hAnsi="Times New Roman"/>
                <w:b/>
                <w:spacing w:val="9"/>
                <w:sz w:val="24"/>
                <w:szCs w:val="24"/>
              </w:rPr>
              <w:t>состав проектируемых</w:t>
            </w:r>
          </w:p>
          <w:p w:rsidR="00DF30A4" w:rsidRPr="00DF30A4" w:rsidRDefault="00DF30A4" w:rsidP="005A775E">
            <w:pPr>
              <w:spacing w:after="0" w:line="240" w:lineRule="auto"/>
              <w:ind w:right="-3"/>
              <w:rPr>
                <w:rFonts w:ascii="Times New Roman" w:hAnsi="Times New Roman"/>
                <w:b/>
                <w:sz w:val="24"/>
                <w:szCs w:val="24"/>
              </w:rPr>
            </w:pPr>
            <w:r w:rsidRPr="00DF30A4">
              <w:rPr>
                <w:rFonts w:ascii="Times New Roman" w:hAnsi="Times New Roman"/>
                <w:b/>
                <w:spacing w:val="3"/>
                <w:sz w:val="24"/>
                <w:szCs w:val="24"/>
              </w:rPr>
              <w:t>объектов:</w:t>
            </w:r>
          </w:p>
          <w:p w:rsidR="00DF30A4" w:rsidRPr="00DF30A4" w:rsidRDefault="00DF30A4" w:rsidP="005A775E">
            <w:pPr>
              <w:spacing w:after="0"/>
              <w:ind w:right="-3"/>
              <w:rPr>
                <w:rFonts w:ascii="Times New Roman" w:hAnsi="Times New Roman"/>
                <w:b/>
                <w:sz w:val="24"/>
                <w:szCs w:val="24"/>
              </w:rPr>
            </w:pPr>
            <w:r w:rsidRPr="00DF30A4">
              <w:rPr>
                <w:rFonts w:ascii="Times New Roman" w:hAnsi="Times New Roman"/>
                <w:b/>
                <w:sz w:val="24"/>
                <w:szCs w:val="24"/>
              </w:rPr>
              <w:t xml:space="preserve">- Категория основной автодороги </w:t>
            </w:r>
          </w:p>
          <w:p w:rsidR="00DF30A4" w:rsidRPr="00DF30A4" w:rsidRDefault="00DF30A4" w:rsidP="005A775E">
            <w:pPr>
              <w:ind w:right="-3"/>
              <w:rPr>
                <w:rFonts w:ascii="Times New Roman" w:hAnsi="Times New Roman"/>
                <w:b/>
                <w:sz w:val="24"/>
                <w:szCs w:val="24"/>
              </w:rPr>
            </w:pPr>
            <w:r w:rsidRPr="00DF30A4">
              <w:rPr>
                <w:rFonts w:ascii="Times New Roman" w:hAnsi="Times New Roman"/>
                <w:b/>
                <w:sz w:val="24"/>
                <w:szCs w:val="24"/>
              </w:rPr>
              <w:t>- Протяженность строительного участка</w:t>
            </w:r>
          </w:p>
          <w:p w:rsidR="00DF30A4" w:rsidRPr="00DF30A4" w:rsidRDefault="00DF30A4" w:rsidP="005A775E">
            <w:pPr>
              <w:ind w:right="-3"/>
              <w:rPr>
                <w:rFonts w:ascii="Times New Roman" w:hAnsi="Times New Roman"/>
                <w:b/>
                <w:sz w:val="24"/>
                <w:szCs w:val="24"/>
              </w:rPr>
            </w:pPr>
            <w:r w:rsidRPr="00DF30A4">
              <w:rPr>
                <w:rFonts w:ascii="Times New Roman" w:hAnsi="Times New Roman"/>
                <w:b/>
                <w:sz w:val="24"/>
                <w:szCs w:val="24"/>
              </w:rPr>
              <w:t>- Ширина проезжей части</w:t>
            </w:r>
          </w:p>
          <w:p w:rsidR="00DF30A4" w:rsidRPr="00DF30A4" w:rsidRDefault="00DF30A4" w:rsidP="005A775E">
            <w:pPr>
              <w:ind w:right="-3"/>
              <w:rPr>
                <w:rFonts w:ascii="Times New Roman" w:hAnsi="Times New Roman"/>
                <w:b/>
                <w:sz w:val="24"/>
                <w:szCs w:val="24"/>
              </w:rPr>
            </w:pPr>
          </w:p>
          <w:p w:rsidR="00DF30A4" w:rsidRPr="00DF30A4" w:rsidRDefault="00DF30A4" w:rsidP="005A775E">
            <w:pPr>
              <w:ind w:right="-3"/>
              <w:rPr>
                <w:rFonts w:ascii="Times New Roman" w:hAnsi="Times New Roman"/>
                <w:b/>
                <w:sz w:val="24"/>
                <w:szCs w:val="24"/>
              </w:rPr>
            </w:pPr>
          </w:p>
          <w:p w:rsidR="00DF30A4" w:rsidRPr="00DF30A4" w:rsidRDefault="00DF30A4" w:rsidP="005A775E">
            <w:pPr>
              <w:ind w:right="-3"/>
              <w:rPr>
                <w:rFonts w:ascii="Times New Roman" w:hAnsi="Times New Roman"/>
                <w:b/>
                <w:sz w:val="24"/>
                <w:szCs w:val="24"/>
              </w:rPr>
            </w:pPr>
          </w:p>
        </w:tc>
        <w:tc>
          <w:tcPr>
            <w:tcW w:w="6520" w:type="dxa"/>
          </w:tcPr>
          <w:p w:rsidR="00DF30A4" w:rsidRPr="00DF30A4" w:rsidRDefault="00DF30A4" w:rsidP="005A775E">
            <w:pPr>
              <w:ind w:right="-3"/>
              <w:jc w:val="both"/>
              <w:rPr>
                <w:rFonts w:ascii="Times New Roman" w:hAnsi="Times New Roman"/>
                <w:sz w:val="24"/>
                <w:szCs w:val="24"/>
              </w:rPr>
            </w:pPr>
          </w:p>
          <w:p w:rsidR="00DF30A4" w:rsidRPr="00DF30A4" w:rsidRDefault="00DF30A4" w:rsidP="005A775E">
            <w:pPr>
              <w:ind w:right="-3"/>
              <w:jc w:val="both"/>
              <w:rPr>
                <w:rFonts w:ascii="Times New Roman" w:hAnsi="Times New Roman"/>
                <w:sz w:val="24"/>
                <w:szCs w:val="24"/>
              </w:rPr>
            </w:pPr>
          </w:p>
          <w:p w:rsidR="00DF30A4" w:rsidRPr="00DF30A4" w:rsidRDefault="00DF30A4" w:rsidP="005A775E">
            <w:pPr>
              <w:ind w:right="-3"/>
              <w:jc w:val="both"/>
              <w:rPr>
                <w:rFonts w:ascii="Times New Roman" w:hAnsi="Times New Roman"/>
                <w:sz w:val="24"/>
                <w:szCs w:val="24"/>
              </w:rPr>
            </w:pP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Улично-дорожная сеть поселения</w:t>
            </w:r>
          </w:p>
          <w:p w:rsidR="00DF30A4" w:rsidRPr="00DF30A4" w:rsidRDefault="00DF30A4" w:rsidP="005A775E">
            <w:pPr>
              <w:ind w:right="-3"/>
              <w:jc w:val="both"/>
              <w:rPr>
                <w:rFonts w:ascii="Times New Roman" w:hAnsi="Times New Roman"/>
                <w:sz w:val="24"/>
                <w:szCs w:val="24"/>
              </w:rPr>
            </w:pP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2500  м (уточняется проектной документацией).</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Минимум – 5 м (уточняется проектом, с учетом сложившейся.застройки).</w:t>
            </w:r>
          </w:p>
          <w:p w:rsidR="00DF30A4" w:rsidRPr="00DF30A4" w:rsidRDefault="00DF30A4" w:rsidP="005A775E">
            <w:pPr>
              <w:snapToGrid w:val="0"/>
              <w:ind w:right="-3"/>
              <w:rPr>
                <w:rFonts w:ascii="Times New Roman" w:hAnsi="Times New Roman"/>
                <w:sz w:val="24"/>
                <w:szCs w:val="24"/>
              </w:rPr>
            </w:pPr>
          </w:p>
        </w:tc>
      </w:tr>
      <w:tr w:rsidR="00DF30A4" w:rsidRPr="00DF30A4" w:rsidTr="005A775E">
        <w:tc>
          <w:tcPr>
            <w:tcW w:w="3369" w:type="dxa"/>
          </w:tcPr>
          <w:p w:rsidR="00DF30A4" w:rsidRPr="00DF30A4" w:rsidRDefault="00DF30A4" w:rsidP="005A775E">
            <w:pPr>
              <w:suppressAutoHyphens/>
              <w:snapToGrid w:val="0"/>
              <w:spacing w:after="0" w:line="240" w:lineRule="auto"/>
              <w:ind w:right="-3"/>
              <w:rPr>
                <w:rFonts w:ascii="Times New Roman" w:hAnsi="Times New Roman"/>
                <w:b/>
                <w:sz w:val="24"/>
                <w:szCs w:val="24"/>
              </w:rPr>
            </w:pPr>
            <w:r w:rsidRPr="00DF30A4">
              <w:rPr>
                <w:rFonts w:ascii="Times New Roman" w:hAnsi="Times New Roman"/>
                <w:b/>
                <w:sz w:val="24"/>
                <w:szCs w:val="24"/>
              </w:rPr>
              <w:t>6.2. Тип дорожной одежды</w:t>
            </w:r>
          </w:p>
        </w:tc>
        <w:tc>
          <w:tcPr>
            <w:tcW w:w="6520" w:type="dxa"/>
          </w:tcPr>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Облегченный (уточняется проектной документацией).</w:t>
            </w:r>
          </w:p>
        </w:tc>
      </w:tr>
      <w:tr w:rsidR="00DF30A4" w:rsidRPr="00DF30A4" w:rsidTr="005A775E">
        <w:trPr>
          <w:trHeight w:val="874"/>
        </w:trPr>
        <w:tc>
          <w:tcPr>
            <w:tcW w:w="3369" w:type="dxa"/>
          </w:tcPr>
          <w:p w:rsidR="00DF30A4" w:rsidRPr="00DF30A4" w:rsidRDefault="00DF30A4" w:rsidP="005A775E">
            <w:pPr>
              <w:suppressAutoHyphens/>
              <w:snapToGrid w:val="0"/>
              <w:spacing w:after="0" w:line="240" w:lineRule="auto"/>
              <w:ind w:right="-3"/>
              <w:rPr>
                <w:rFonts w:ascii="Times New Roman" w:hAnsi="Times New Roman"/>
                <w:b/>
                <w:sz w:val="24"/>
                <w:szCs w:val="24"/>
              </w:rPr>
            </w:pPr>
            <w:r w:rsidRPr="00DF30A4">
              <w:rPr>
                <w:rFonts w:ascii="Times New Roman" w:hAnsi="Times New Roman"/>
                <w:b/>
                <w:sz w:val="24"/>
                <w:szCs w:val="24"/>
              </w:rPr>
              <w:t>6.3.Вид покрытия:</w:t>
            </w:r>
          </w:p>
          <w:p w:rsidR="00DF30A4" w:rsidRPr="00DF30A4" w:rsidRDefault="00DF30A4" w:rsidP="005A775E">
            <w:pPr>
              <w:ind w:right="-3"/>
              <w:rPr>
                <w:rFonts w:ascii="Times New Roman" w:hAnsi="Times New Roman"/>
                <w:b/>
                <w:sz w:val="24"/>
                <w:szCs w:val="24"/>
              </w:rPr>
            </w:pPr>
            <w:r w:rsidRPr="00DF30A4">
              <w:rPr>
                <w:rFonts w:ascii="Times New Roman" w:hAnsi="Times New Roman"/>
                <w:b/>
                <w:sz w:val="24"/>
                <w:szCs w:val="24"/>
              </w:rPr>
              <w:t>- автомобильная дорога</w:t>
            </w:r>
          </w:p>
          <w:p w:rsidR="00DF30A4" w:rsidRPr="00DF30A4" w:rsidRDefault="00DF30A4" w:rsidP="005A775E">
            <w:pPr>
              <w:ind w:right="-3"/>
              <w:rPr>
                <w:rFonts w:ascii="Times New Roman" w:hAnsi="Times New Roman"/>
                <w:b/>
                <w:sz w:val="24"/>
                <w:szCs w:val="24"/>
              </w:rPr>
            </w:pPr>
          </w:p>
        </w:tc>
        <w:tc>
          <w:tcPr>
            <w:tcW w:w="6520" w:type="dxa"/>
          </w:tcPr>
          <w:p w:rsidR="00DF30A4" w:rsidRPr="00DF30A4" w:rsidRDefault="00DF30A4" w:rsidP="005A775E">
            <w:pPr>
              <w:snapToGrid w:val="0"/>
              <w:ind w:right="-3"/>
              <w:jc w:val="both"/>
              <w:rPr>
                <w:rFonts w:ascii="Times New Roman" w:hAnsi="Times New Roman"/>
                <w:sz w:val="24"/>
                <w:szCs w:val="24"/>
              </w:rPr>
            </w:pP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Асфальтобетонное  (уточняется проектной документацией).</w:t>
            </w:r>
          </w:p>
          <w:p w:rsidR="00DF30A4" w:rsidRPr="00DF30A4" w:rsidRDefault="00DF30A4" w:rsidP="005A775E">
            <w:pPr>
              <w:snapToGrid w:val="0"/>
              <w:ind w:right="-3"/>
              <w:rPr>
                <w:rFonts w:ascii="Times New Roman" w:hAnsi="Times New Roman"/>
                <w:sz w:val="24"/>
                <w:szCs w:val="24"/>
              </w:rPr>
            </w:pP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6.4. Переустройство коммуникаций</w:t>
            </w:r>
          </w:p>
          <w:p w:rsidR="00DF30A4" w:rsidRPr="00DF30A4" w:rsidRDefault="00DF30A4" w:rsidP="005A775E">
            <w:pPr>
              <w:ind w:right="-3"/>
              <w:rPr>
                <w:rFonts w:ascii="Times New Roman" w:hAnsi="Times New Roman"/>
                <w:b/>
                <w:sz w:val="24"/>
                <w:szCs w:val="24"/>
              </w:rPr>
            </w:pPr>
          </w:p>
        </w:tc>
        <w:tc>
          <w:tcPr>
            <w:tcW w:w="6520" w:type="dxa"/>
          </w:tcPr>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 xml:space="preserve">Разработать отдельным разделом переустройство коммуникаций (в зоне реконструкции дороги), в соответствии с техническими условиями (сети связи, водопровода, газопровода, дождевой канализации). А также прочие при необходимости. </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6.5. Подъезд к жилым домам</w:t>
            </w:r>
          </w:p>
        </w:tc>
        <w:tc>
          <w:tcPr>
            <w:tcW w:w="6520" w:type="dxa"/>
          </w:tcPr>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 xml:space="preserve">Предусмотреть </w:t>
            </w:r>
            <w:r w:rsidRPr="00DF30A4">
              <w:rPr>
                <w:rFonts w:ascii="Times New Roman" w:hAnsi="Times New Roman"/>
                <w:spacing w:val="-1"/>
                <w:sz w:val="24"/>
                <w:szCs w:val="24"/>
              </w:rPr>
              <w:t>капитальный ремонт</w:t>
            </w:r>
            <w:r w:rsidRPr="00DF30A4">
              <w:rPr>
                <w:rFonts w:ascii="Times New Roman" w:hAnsi="Times New Roman"/>
                <w:sz w:val="24"/>
                <w:szCs w:val="24"/>
              </w:rPr>
              <w:t xml:space="preserve"> съездов к жилой застройке (до красной линии</w:t>
            </w:r>
            <w:r w:rsidRPr="00DF30A4">
              <w:rPr>
                <w:rFonts w:ascii="Times New Roman" w:hAnsi="Times New Roman"/>
                <w:i/>
                <w:sz w:val="24"/>
                <w:szCs w:val="24"/>
              </w:rPr>
              <w:t xml:space="preserve">, </w:t>
            </w:r>
            <w:r w:rsidRPr="00DF30A4">
              <w:rPr>
                <w:rFonts w:ascii="Times New Roman" w:hAnsi="Times New Roman"/>
                <w:sz w:val="24"/>
                <w:szCs w:val="24"/>
              </w:rPr>
              <w:t>уточняется проектом, с учетом сложившейся.застройки</w:t>
            </w:r>
            <w:r w:rsidRPr="00DF30A4">
              <w:rPr>
                <w:rFonts w:ascii="Times New Roman" w:hAnsi="Times New Roman"/>
                <w:i/>
                <w:sz w:val="24"/>
                <w:szCs w:val="24"/>
              </w:rPr>
              <w:t>)</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7. Требования к проведению инженерных изысканий</w:t>
            </w:r>
          </w:p>
        </w:tc>
        <w:tc>
          <w:tcPr>
            <w:tcW w:w="6520" w:type="dxa"/>
          </w:tcPr>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7.1. На основании вида и назначения объекта, его конструктивных особенностей и технической сложности необходимо выполнить следующие виды инженерных изысканий:</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 инженерно-геодезические изыскания;</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 инженерно-геологические изыскания.</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 xml:space="preserve">7.2. В соответствии с требованиями ст.47 </w:t>
            </w:r>
            <w:r w:rsidRPr="00DF30A4">
              <w:rPr>
                <w:rFonts w:ascii="Times New Roman" w:hAnsi="Times New Roman"/>
                <w:sz w:val="24"/>
                <w:szCs w:val="24"/>
              </w:rPr>
              <w:lastRenderedPageBreak/>
              <w:t>Градостроительного кодекса РФ (№ 190-ФЗ от 29.12.2004) необходимо выполнить инженерные изыскания на территории с целью получения:</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-материалов о природных условиях территории, на которой расположен объект;</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-материалов, необходимых для обоснования принятия конструктивных решений в отношении частей объекта, проекта организации реконструкции объекта;</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-материалов, необходимых для проведения расчётов конструктивных элементов объекта, а также для подготовки решений по вопросам, возникшим при подготовке проектной документации, ее согласовании и утверждении.</w:t>
            </w:r>
          </w:p>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 xml:space="preserve">7.3. На основании требований ст.47, п. 4.1 Градостроительного кодекса РФ (№ 190-ФЗ от 29.12.2004) результатом инженерных изысканий должен стать технический отчёт, т.е. документ, содержащий материалы в текстовой форме и в виде карт (схем) и отражающий сведения о задачах инженерных изысканий, о местоположении территории, на которой расположен объект, о видах, об объеме, о способах и о сроках проведения работ по выполнению инженерных изысканий, о качестве выполненных инженерных изысканий указанной территории применительно к объекту при </w:t>
            </w:r>
            <w:r w:rsidRPr="00DF30A4">
              <w:rPr>
                <w:rFonts w:ascii="Times New Roman" w:hAnsi="Times New Roman"/>
                <w:spacing w:val="-1"/>
                <w:sz w:val="24"/>
                <w:szCs w:val="24"/>
              </w:rPr>
              <w:t>капитальном ремонте</w:t>
            </w:r>
            <w:r w:rsidRPr="00DF30A4">
              <w:rPr>
                <w:rFonts w:ascii="Times New Roman" w:hAnsi="Times New Roman"/>
                <w:sz w:val="24"/>
                <w:szCs w:val="24"/>
              </w:rPr>
              <w:t xml:space="preserve">  этого объекта и после его завершения.</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lastRenderedPageBreak/>
              <w:t>8. Основные требования к разработке проектной и рабочей документации</w:t>
            </w:r>
          </w:p>
        </w:tc>
        <w:tc>
          <w:tcPr>
            <w:tcW w:w="6520" w:type="dxa"/>
          </w:tcPr>
          <w:p w:rsidR="00DF30A4" w:rsidRPr="00DF30A4" w:rsidRDefault="00DF30A4" w:rsidP="005A775E">
            <w:pPr>
              <w:snapToGrid w:val="0"/>
              <w:ind w:right="-3"/>
              <w:jc w:val="both"/>
              <w:rPr>
                <w:rFonts w:ascii="Times New Roman" w:hAnsi="Times New Roman"/>
                <w:sz w:val="24"/>
                <w:szCs w:val="24"/>
              </w:rPr>
            </w:pPr>
            <w:r w:rsidRPr="00DF30A4">
              <w:rPr>
                <w:rFonts w:ascii="Times New Roman" w:hAnsi="Times New Roman"/>
                <w:sz w:val="24"/>
                <w:szCs w:val="24"/>
              </w:rPr>
              <w:t>8.1 Проектные решения разработать в соответствии с требованиями Градостроительного кодекса РФ.</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 xml:space="preserve">         Состав разделов проектной документации и требования к содержанию этих разделов принять в соответствии с Постановлением Правительства РФ от 16 февраля 2008 г. № 87 "О составе разделов проектной документации и требованиях к их содержанию".</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8.2.Разработать в составе проектной документации:</w:t>
            </w:r>
          </w:p>
          <w:p w:rsidR="00DF30A4" w:rsidRPr="00DF30A4" w:rsidRDefault="00DF30A4" w:rsidP="005A775E">
            <w:pPr>
              <w:tabs>
                <w:tab w:val="left" w:pos="1188"/>
              </w:tabs>
              <w:suppressAutoHyphens/>
              <w:spacing w:after="0" w:line="240" w:lineRule="auto"/>
              <w:ind w:left="360" w:right="-3"/>
              <w:jc w:val="both"/>
              <w:rPr>
                <w:rFonts w:ascii="Times New Roman" w:hAnsi="Times New Roman"/>
                <w:sz w:val="24"/>
                <w:szCs w:val="24"/>
              </w:rPr>
            </w:pPr>
            <w:r w:rsidRPr="00DF30A4">
              <w:rPr>
                <w:rFonts w:ascii="Times New Roman" w:hAnsi="Times New Roman"/>
                <w:sz w:val="24"/>
                <w:szCs w:val="24"/>
              </w:rPr>
              <w:t xml:space="preserve">1. Технические решения, предусматривающие </w:t>
            </w:r>
            <w:r w:rsidRPr="00DF30A4">
              <w:rPr>
                <w:rFonts w:ascii="Times New Roman" w:hAnsi="Times New Roman"/>
                <w:spacing w:val="-1"/>
                <w:sz w:val="24"/>
                <w:szCs w:val="24"/>
              </w:rPr>
              <w:t xml:space="preserve">капитальный ремонт </w:t>
            </w:r>
            <w:r w:rsidRPr="00DF30A4">
              <w:rPr>
                <w:rFonts w:ascii="Times New Roman" w:hAnsi="Times New Roman"/>
                <w:sz w:val="24"/>
                <w:szCs w:val="24"/>
              </w:rPr>
              <w:t>автомобильной дороги с учетом транспортной нагрузки в том числе:</w:t>
            </w:r>
            <w:r w:rsidRPr="00DF30A4">
              <w:rPr>
                <w:rFonts w:ascii="Times New Roman" w:hAnsi="Times New Roman"/>
                <w:color w:val="000000"/>
                <w:spacing w:val="-3"/>
                <w:sz w:val="24"/>
                <w:szCs w:val="24"/>
              </w:rPr>
              <w:t xml:space="preserve"> конструкцию дорожной одежды </w:t>
            </w:r>
            <w:r w:rsidRPr="00DF30A4">
              <w:rPr>
                <w:rFonts w:ascii="Times New Roman" w:hAnsi="Times New Roman"/>
                <w:color w:val="000000"/>
                <w:spacing w:val="-6"/>
                <w:sz w:val="24"/>
                <w:szCs w:val="24"/>
              </w:rPr>
              <w:t xml:space="preserve">принять на основе технико-экономического сравнения </w:t>
            </w:r>
            <w:r w:rsidRPr="00DF30A4">
              <w:rPr>
                <w:rFonts w:ascii="Times New Roman" w:hAnsi="Times New Roman"/>
                <w:color w:val="000000"/>
                <w:sz w:val="24"/>
                <w:szCs w:val="24"/>
              </w:rPr>
              <w:t>вариантов, в том числе с вариантом укрепления грунтов органическими стабилизаторами и гидрофобизаторами грунта оснований и асфальтобетонных покрытий</w:t>
            </w:r>
            <w:r w:rsidRPr="00DF30A4">
              <w:rPr>
                <w:rFonts w:ascii="Times New Roman" w:hAnsi="Times New Roman"/>
                <w:sz w:val="24"/>
                <w:szCs w:val="24"/>
              </w:rPr>
              <w:t xml:space="preserve">. Принятые проектные </w:t>
            </w:r>
            <w:r w:rsidRPr="00DF30A4">
              <w:rPr>
                <w:rFonts w:ascii="Times New Roman" w:hAnsi="Times New Roman"/>
                <w:sz w:val="24"/>
                <w:szCs w:val="24"/>
              </w:rPr>
              <w:lastRenderedPageBreak/>
              <w:t>решения согласовать с Заказчиком</w:t>
            </w:r>
          </w:p>
          <w:p w:rsidR="00DF30A4" w:rsidRPr="00DF30A4" w:rsidRDefault="00DF30A4" w:rsidP="005A775E">
            <w:pPr>
              <w:tabs>
                <w:tab w:val="left" w:pos="1188"/>
              </w:tabs>
              <w:suppressAutoHyphens/>
              <w:spacing w:after="0" w:line="240" w:lineRule="auto"/>
              <w:ind w:left="360" w:right="-3"/>
              <w:jc w:val="both"/>
              <w:rPr>
                <w:rFonts w:ascii="Times New Roman" w:hAnsi="Times New Roman"/>
                <w:sz w:val="24"/>
                <w:szCs w:val="24"/>
              </w:rPr>
            </w:pPr>
            <w:r w:rsidRPr="00DF30A4">
              <w:rPr>
                <w:rFonts w:ascii="Times New Roman" w:hAnsi="Times New Roman"/>
                <w:sz w:val="24"/>
                <w:szCs w:val="24"/>
              </w:rPr>
              <w:t>2. Внести изменения (при необходимости) в проект организации дорожного движения с соблюдением требований ГОСТ Р 52289-2004 «Технические средства организации дорожного движения. Правила применения дорожных знаков, разметки,  дорожных ограждений и направляющих устройств».</w:t>
            </w:r>
          </w:p>
          <w:p w:rsidR="00DF30A4" w:rsidRPr="00DF30A4" w:rsidRDefault="00DF30A4" w:rsidP="005A775E">
            <w:pPr>
              <w:tabs>
                <w:tab w:val="left" w:pos="1188"/>
              </w:tabs>
              <w:suppressAutoHyphens/>
              <w:spacing w:after="0" w:line="240" w:lineRule="auto"/>
              <w:ind w:left="360" w:right="-3"/>
              <w:jc w:val="both"/>
              <w:rPr>
                <w:rFonts w:ascii="Times New Roman" w:hAnsi="Times New Roman"/>
                <w:sz w:val="24"/>
                <w:szCs w:val="24"/>
              </w:rPr>
            </w:pPr>
            <w:r w:rsidRPr="00DF30A4">
              <w:rPr>
                <w:rFonts w:ascii="Times New Roman" w:hAnsi="Times New Roman"/>
                <w:sz w:val="24"/>
                <w:szCs w:val="24"/>
              </w:rPr>
              <w:t xml:space="preserve">3. При разработке проектной документации применить прогрессивные методы проектирования, рассмотреть целесообразность применения </w:t>
            </w:r>
            <w:proofErr w:type="spellStart"/>
            <w:r w:rsidRPr="00DF30A4">
              <w:rPr>
                <w:rFonts w:ascii="Times New Roman" w:hAnsi="Times New Roman"/>
                <w:sz w:val="24"/>
                <w:szCs w:val="24"/>
              </w:rPr>
              <w:t>геосинтетических</w:t>
            </w:r>
            <w:proofErr w:type="spellEnd"/>
            <w:r w:rsidRPr="00DF30A4">
              <w:rPr>
                <w:rFonts w:ascii="Times New Roman" w:hAnsi="Times New Roman"/>
                <w:sz w:val="24"/>
                <w:szCs w:val="24"/>
              </w:rPr>
              <w:t xml:space="preserve"> стабилизаторов грунта и покрытий. Инновационных материалов, применяющихся в дорожном строительстве.</w:t>
            </w:r>
          </w:p>
          <w:p w:rsidR="00DF30A4" w:rsidRPr="00DF30A4" w:rsidRDefault="00DF30A4" w:rsidP="005A775E">
            <w:pPr>
              <w:shd w:val="clear" w:color="auto" w:fill="FFFFFF"/>
              <w:ind w:right="-3"/>
              <w:jc w:val="both"/>
              <w:rPr>
                <w:rFonts w:ascii="Times New Roman" w:hAnsi="Times New Roman"/>
                <w:color w:val="000000"/>
                <w:sz w:val="24"/>
                <w:szCs w:val="24"/>
              </w:rPr>
            </w:pPr>
            <w:r w:rsidRPr="00DF30A4">
              <w:rPr>
                <w:rFonts w:ascii="Times New Roman" w:hAnsi="Times New Roman"/>
                <w:sz w:val="24"/>
                <w:szCs w:val="24"/>
              </w:rPr>
              <w:t xml:space="preserve">8.3. </w:t>
            </w:r>
            <w:r w:rsidRPr="00DF30A4">
              <w:rPr>
                <w:rFonts w:ascii="Times New Roman" w:hAnsi="Times New Roman"/>
                <w:color w:val="000000"/>
                <w:spacing w:val="-4"/>
                <w:sz w:val="24"/>
                <w:szCs w:val="24"/>
              </w:rPr>
              <w:t xml:space="preserve">Состав и формы сметной документации и номенклатуру глав сводного </w:t>
            </w:r>
            <w:r w:rsidRPr="00DF30A4">
              <w:rPr>
                <w:rFonts w:ascii="Times New Roman" w:hAnsi="Times New Roman"/>
                <w:color w:val="000000"/>
                <w:spacing w:val="-1"/>
                <w:sz w:val="24"/>
                <w:szCs w:val="24"/>
              </w:rPr>
              <w:t xml:space="preserve">сметного расчета принять в соответствии с МДС 81 - 35.2004 «Методика </w:t>
            </w:r>
            <w:r w:rsidRPr="00DF30A4">
              <w:rPr>
                <w:rFonts w:ascii="Times New Roman" w:hAnsi="Times New Roman"/>
                <w:color w:val="000000"/>
                <w:spacing w:val="-7"/>
                <w:sz w:val="24"/>
                <w:szCs w:val="24"/>
              </w:rPr>
              <w:t xml:space="preserve">определения стоимости строительной продукции на территории Российской </w:t>
            </w:r>
            <w:r w:rsidRPr="00DF30A4">
              <w:rPr>
                <w:rFonts w:ascii="Times New Roman" w:hAnsi="Times New Roman"/>
                <w:color w:val="000000"/>
                <w:spacing w:val="-12"/>
                <w:sz w:val="24"/>
                <w:szCs w:val="24"/>
              </w:rPr>
              <w:t xml:space="preserve">Федерации»; </w:t>
            </w:r>
            <w:r w:rsidRPr="00DF30A4">
              <w:rPr>
                <w:rFonts w:ascii="Times New Roman" w:hAnsi="Times New Roman"/>
                <w:color w:val="000000"/>
                <w:sz w:val="24"/>
                <w:szCs w:val="24"/>
              </w:rPr>
              <w:t xml:space="preserve">Сметную стоимость </w:t>
            </w:r>
            <w:r w:rsidRPr="00DF30A4">
              <w:rPr>
                <w:rFonts w:ascii="Times New Roman" w:hAnsi="Times New Roman"/>
                <w:spacing w:val="-1"/>
                <w:sz w:val="24"/>
                <w:szCs w:val="24"/>
              </w:rPr>
              <w:t>капитального ремонта</w:t>
            </w:r>
            <w:r w:rsidRPr="00DF30A4">
              <w:rPr>
                <w:rFonts w:ascii="Times New Roman" w:hAnsi="Times New Roman"/>
                <w:color w:val="000000"/>
                <w:sz w:val="24"/>
                <w:szCs w:val="24"/>
              </w:rPr>
              <w:t xml:space="preserve"> определить в текущем уровне цен по сборникам территориальных единичных расценок (ТЕР-2001), сборникам сметных цен по Ростовской области и «Методикой определения стоимости строительной продукции на территории Российской Федерации», МДС 81 -35.2004 г; При разработке сметной документации использовать программный комплекс, прошедший сертификацию соответствия в порядке, установленном Федеральным законом «О техническом регулировании».</w:t>
            </w:r>
          </w:p>
          <w:p w:rsidR="00DF30A4" w:rsidRPr="00DF30A4" w:rsidRDefault="00DF30A4" w:rsidP="005A775E">
            <w:pPr>
              <w:autoSpaceDE w:val="0"/>
              <w:ind w:right="-3"/>
              <w:jc w:val="both"/>
              <w:rPr>
                <w:rFonts w:ascii="Times New Roman" w:hAnsi="Times New Roman"/>
                <w:sz w:val="24"/>
                <w:szCs w:val="24"/>
              </w:rPr>
            </w:pPr>
            <w:r w:rsidRPr="00DF30A4">
              <w:rPr>
                <w:rFonts w:ascii="Times New Roman" w:hAnsi="Times New Roman"/>
                <w:sz w:val="24"/>
                <w:szCs w:val="24"/>
              </w:rPr>
              <w:t xml:space="preserve">8.4. Материалы проектной документации  разработать и оформить в соответствии с ГОСТ Р 21.1101-2009 «Основные требования к проектной и рабочей документации». </w:t>
            </w:r>
          </w:p>
          <w:p w:rsidR="00DF30A4" w:rsidRPr="00DF30A4" w:rsidRDefault="00DF30A4" w:rsidP="005A775E">
            <w:pPr>
              <w:autoSpaceDE w:val="0"/>
              <w:ind w:right="-3" w:firstLine="540"/>
              <w:jc w:val="both"/>
              <w:rPr>
                <w:rFonts w:ascii="Times New Roman" w:hAnsi="Times New Roman"/>
                <w:sz w:val="24"/>
                <w:szCs w:val="24"/>
              </w:rPr>
            </w:pPr>
            <w:r w:rsidRPr="00DF30A4">
              <w:rPr>
                <w:rFonts w:ascii="Times New Roman" w:hAnsi="Times New Roman"/>
                <w:sz w:val="24"/>
                <w:szCs w:val="24"/>
              </w:rPr>
              <w:t>Выполнение и оформление текстовых и графических материалов, входящих в состав проектной документации, осуществляется в соответствии с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техническими документами в части, не противоречащей законодательству Российской Федерации о техническом регулировании и градостроительной деятельности.</w:t>
            </w:r>
          </w:p>
          <w:p w:rsidR="00DF30A4" w:rsidRPr="00DF30A4" w:rsidRDefault="00DF30A4" w:rsidP="005A775E">
            <w:pPr>
              <w:ind w:right="-3" w:firstLine="72"/>
              <w:jc w:val="both"/>
              <w:rPr>
                <w:rFonts w:ascii="Times New Roman" w:hAnsi="Times New Roman"/>
                <w:bCs/>
                <w:sz w:val="24"/>
                <w:szCs w:val="24"/>
              </w:rPr>
            </w:pPr>
            <w:r w:rsidRPr="00DF30A4">
              <w:rPr>
                <w:rFonts w:ascii="Times New Roman" w:hAnsi="Times New Roman"/>
                <w:bCs/>
                <w:sz w:val="24"/>
                <w:szCs w:val="24"/>
              </w:rPr>
              <w:t xml:space="preserve">8.5. Проект организации </w:t>
            </w:r>
            <w:r w:rsidRPr="00DF30A4">
              <w:rPr>
                <w:rFonts w:ascii="Times New Roman" w:hAnsi="Times New Roman"/>
                <w:spacing w:val="-1"/>
                <w:sz w:val="24"/>
                <w:szCs w:val="24"/>
              </w:rPr>
              <w:t>капитального ремонта</w:t>
            </w:r>
            <w:r w:rsidRPr="00DF30A4">
              <w:rPr>
                <w:rFonts w:ascii="Times New Roman" w:hAnsi="Times New Roman"/>
                <w:bCs/>
                <w:sz w:val="24"/>
                <w:szCs w:val="24"/>
              </w:rPr>
              <w:t xml:space="preserve"> разработать и представить Заказчику отдельным томом в составе проектной документации.</w:t>
            </w:r>
          </w:p>
          <w:p w:rsidR="00DF30A4" w:rsidRPr="00DF30A4" w:rsidRDefault="00DF30A4" w:rsidP="005A775E">
            <w:pPr>
              <w:ind w:right="-3"/>
              <w:jc w:val="both"/>
              <w:rPr>
                <w:rFonts w:ascii="Times New Roman" w:hAnsi="Times New Roman"/>
                <w:sz w:val="24"/>
                <w:szCs w:val="24"/>
              </w:rPr>
            </w:pPr>
            <w:r w:rsidRPr="00DF30A4">
              <w:rPr>
                <w:rFonts w:ascii="Times New Roman" w:hAnsi="Times New Roman"/>
                <w:sz w:val="24"/>
                <w:szCs w:val="24"/>
              </w:rPr>
              <w:t xml:space="preserve">8.6. Проектирование осуществлять в соответствии с </w:t>
            </w:r>
            <w:r w:rsidRPr="00DF30A4">
              <w:rPr>
                <w:rFonts w:ascii="Times New Roman" w:hAnsi="Times New Roman"/>
                <w:sz w:val="24"/>
                <w:szCs w:val="24"/>
              </w:rPr>
              <w:lastRenderedPageBreak/>
              <w:t>основными требованиями Федерального закона «О техническом регулировании» от 27.02.2002 г. № 184-ФЗ и другими действующими нормативными документами и техническими указаниям и вариантов, в том числе при расчете вариантов дорожной конструкции с использованием действующих Стандартов организации по укреплению грунтов и покрытий стабилизаторами.</w:t>
            </w:r>
          </w:p>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8.7. В сметном расчете предусмотреть средства на разработку рабочей документации.</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lastRenderedPageBreak/>
              <w:t xml:space="preserve">9. Согласование проектной и рабочей документации </w:t>
            </w:r>
          </w:p>
        </w:tc>
        <w:tc>
          <w:tcPr>
            <w:tcW w:w="6520" w:type="dxa"/>
          </w:tcPr>
          <w:p w:rsidR="00DF30A4" w:rsidRPr="00DF30A4" w:rsidRDefault="00DF30A4" w:rsidP="005A775E">
            <w:pPr>
              <w:pStyle w:val="212"/>
              <w:snapToGrid w:val="0"/>
              <w:spacing w:line="252" w:lineRule="auto"/>
              <w:ind w:right="-3"/>
            </w:pPr>
            <w:r w:rsidRPr="00DF30A4">
              <w:t>Разработанную проектную документацию согласовать со всеми заинтересованными организациями, в том числе:</w:t>
            </w:r>
          </w:p>
          <w:p w:rsidR="00DF30A4" w:rsidRPr="00DF30A4" w:rsidRDefault="00DF30A4" w:rsidP="005A775E">
            <w:pPr>
              <w:rPr>
                <w:rFonts w:ascii="Times New Roman" w:hAnsi="Times New Roman"/>
                <w:sz w:val="24"/>
                <w:szCs w:val="24"/>
              </w:rPr>
            </w:pPr>
            <w:r w:rsidRPr="00DF30A4">
              <w:rPr>
                <w:rFonts w:ascii="Times New Roman" w:hAnsi="Times New Roman"/>
                <w:sz w:val="24"/>
                <w:szCs w:val="24"/>
              </w:rPr>
              <w:t>- с ОГИБДД ОВД по Песчанокопскому району;</w:t>
            </w:r>
          </w:p>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 с прочими заинтересованными организациями.</w:t>
            </w:r>
          </w:p>
        </w:tc>
      </w:tr>
      <w:tr w:rsidR="00DF30A4" w:rsidRPr="00DF30A4" w:rsidTr="005A775E">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10. Прочие требования</w:t>
            </w:r>
          </w:p>
        </w:tc>
        <w:tc>
          <w:tcPr>
            <w:tcW w:w="6520" w:type="dxa"/>
          </w:tcPr>
          <w:p w:rsidR="00DF30A4" w:rsidRPr="00DF30A4" w:rsidRDefault="00DF30A4" w:rsidP="005A775E">
            <w:pPr>
              <w:pStyle w:val="212"/>
              <w:snapToGrid w:val="0"/>
              <w:spacing w:line="252" w:lineRule="auto"/>
              <w:ind w:right="-3"/>
            </w:pPr>
            <w:r w:rsidRPr="00DF30A4">
              <w:t>10.1 Проектная организация обязуется без дополнительной оплаты:</w:t>
            </w:r>
          </w:p>
          <w:p w:rsidR="00DF30A4" w:rsidRPr="00DF30A4" w:rsidRDefault="00DF30A4" w:rsidP="005A775E">
            <w:pPr>
              <w:pStyle w:val="212"/>
              <w:spacing w:line="252" w:lineRule="auto"/>
              <w:ind w:right="-3"/>
            </w:pPr>
            <w:r w:rsidRPr="00DF30A4">
              <w:t xml:space="preserve">  - участвовать при рассмотрении проектной документации Заказчиком в установленном порядке,</w:t>
            </w:r>
          </w:p>
          <w:p w:rsidR="00DF30A4" w:rsidRPr="00DF30A4" w:rsidRDefault="00DF30A4" w:rsidP="005A775E">
            <w:pPr>
              <w:pStyle w:val="212"/>
              <w:spacing w:line="252" w:lineRule="auto"/>
              <w:ind w:right="-3"/>
            </w:pPr>
            <w:r w:rsidRPr="00DF30A4">
              <w:t xml:space="preserve">  - предоставлять пояснения, документы и обоснования по требованию Заказчика.</w:t>
            </w:r>
          </w:p>
          <w:p w:rsidR="00DF30A4" w:rsidRPr="00DF30A4" w:rsidRDefault="00DF30A4" w:rsidP="005A775E">
            <w:pPr>
              <w:snapToGrid w:val="0"/>
              <w:ind w:right="-3"/>
              <w:rPr>
                <w:rFonts w:ascii="Times New Roman" w:hAnsi="Times New Roman"/>
                <w:sz w:val="24"/>
                <w:szCs w:val="24"/>
              </w:rPr>
            </w:pPr>
            <w:r w:rsidRPr="00DF30A4">
              <w:rPr>
                <w:rFonts w:ascii="Times New Roman" w:hAnsi="Times New Roman"/>
                <w:sz w:val="24"/>
                <w:szCs w:val="24"/>
              </w:rPr>
              <w:t>- п</w:t>
            </w:r>
            <w:r w:rsidRPr="00DF30A4">
              <w:rPr>
                <w:rFonts w:ascii="Times New Roman" w:hAnsi="Times New Roman"/>
                <w:color w:val="000000"/>
                <w:spacing w:val="-9"/>
                <w:sz w:val="24"/>
                <w:szCs w:val="24"/>
              </w:rPr>
              <w:t>роектную документацию направить в Г</w:t>
            </w:r>
            <w:r w:rsidRPr="00DF30A4">
              <w:rPr>
                <w:rFonts w:ascii="Times New Roman" w:hAnsi="Times New Roman"/>
                <w:color w:val="000000"/>
                <w:spacing w:val="-1"/>
                <w:sz w:val="24"/>
                <w:szCs w:val="24"/>
              </w:rPr>
              <w:t xml:space="preserve">АУ РО «Государственная экспертиза проектов документов </w:t>
            </w:r>
            <w:r w:rsidRPr="00DF30A4">
              <w:rPr>
                <w:rFonts w:ascii="Times New Roman" w:hAnsi="Times New Roman"/>
                <w:color w:val="000000"/>
                <w:spacing w:val="-8"/>
                <w:sz w:val="24"/>
                <w:szCs w:val="24"/>
              </w:rPr>
              <w:t xml:space="preserve">территориального планирования и проектной документации» для </w:t>
            </w:r>
            <w:r w:rsidRPr="00DF30A4">
              <w:rPr>
                <w:rFonts w:ascii="Times New Roman" w:hAnsi="Times New Roman"/>
                <w:color w:val="000000"/>
                <w:spacing w:val="-10"/>
                <w:sz w:val="24"/>
                <w:szCs w:val="24"/>
              </w:rPr>
              <w:t>проведения государственной экспертизы и получения положительного заключения.</w:t>
            </w:r>
          </w:p>
        </w:tc>
      </w:tr>
      <w:tr w:rsidR="00DF30A4" w:rsidRPr="00DF30A4" w:rsidTr="005A775E">
        <w:trPr>
          <w:trHeight w:val="1312"/>
        </w:trPr>
        <w:tc>
          <w:tcPr>
            <w:tcW w:w="3369" w:type="dxa"/>
          </w:tcPr>
          <w:p w:rsidR="00DF30A4" w:rsidRPr="00DF30A4" w:rsidRDefault="00DF30A4" w:rsidP="005A775E">
            <w:pPr>
              <w:snapToGrid w:val="0"/>
              <w:ind w:right="-3"/>
              <w:rPr>
                <w:rFonts w:ascii="Times New Roman" w:hAnsi="Times New Roman"/>
                <w:b/>
                <w:sz w:val="24"/>
                <w:szCs w:val="24"/>
              </w:rPr>
            </w:pPr>
            <w:r w:rsidRPr="00DF30A4">
              <w:rPr>
                <w:rFonts w:ascii="Times New Roman" w:hAnsi="Times New Roman"/>
                <w:b/>
                <w:sz w:val="24"/>
                <w:szCs w:val="24"/>
              </w:rPr>
              <w:t>11. Требования к сдаче проектной документации Заказчику</w:t>
            </w:r>
          </w:p>
        </w:tc>
        <w:tc>
          <w:tcPr>
            <w:tcW w:w="6520" w:type="dxa"/>
          </w:tcPr>
          <w:p w:rsidR="00DF30A4" w:rsidRPr="00DF30A4" w:rsidRDefault="00DF30A4" w:rsidP="005A775E">
            <w:pPr>
              <w:pStyle w:val="15"/>
              <w:widowControl w:val="0"/>
              <w:snapToGrid w:val="0"/>
              <w:spacing w:after="120"/>
              <w:ind w:right="-3"/>
              <w:jc w:val="both"/>
              <w:rPr>
                <w:bCs/>
                <w:szCs w:val="24"/>
              </w:rPr>
            </w:pPr>
            <w:r w:rsidRPr="00DF30A4">
              <w:rPr>
                <w:bCs/>
                <w:szCs w:val="24"/>
              </w:rPr>
              <w:t>- Знаки, позволяющие вынести на местность ось проектируемой дороги, и репера высотных отметок сдать заказчику по акту до начала производства работ. Все знаки должны быть установлены вдоль границы участка ремонтных работ, быть четко обозначены для исключения неумышленного уничтожения, позволять однозначно идентифицировать закрепляемый пункт</w:t>
            </w:r>
          </w:p>
          <w:p w:rsidR="00DF30A4" w:rsidRPr="00DF30A4" w:rsidRDefault="00DF30A4" w:rsidP="005A775E">
            <w:pPr>
              <w:pStyle w:val="15"/>
              <w:widowControl w:val="0"/>
              <w:spacing w:after="120"/>
              <w:ind w:right="-3"/>
              <w:jc w:val="both"/>
              <w:rPr>
                <w:bCs/>
                <w:szCs w:val="24"/>
              </w:rPr>
            </w:pPr>
            <w:r w:rsidRPr="00DF30A4">
              <w:rPr>
                <w:bCs/>
                <w:szCs w:val="24"/>
              </w:rPr>
              <w:t xml:space="preserve">- Согласованные со всеми организациями, и утвержденные в установленном порядке  проектную документацию представить Заказчику в 4 экз. в переплетенном виде и 1 экз. на электронном носителе СD-R(RW). </w:t>
            </w:r>
          </w:p>
          <w:p w:rsidR="00DF30A4" w:rsidRPr="00DF30A4" w:rsidRDefault="00DF30A4" w:rsidP="005A775E">
            <w:pPr>
              <w:snapToGrid w:val="0"/>
              <w:ind w:right="-3"/>
              <w:rPr>
                <w:rFonts w:ascii="Times New Roman" w:hAnsi="Times New Roman"/>
                <w:sz w:val="24"/>
                <w:szCs w:val="24"/>
              </w:rPr>
            </w:pPr>
            <w:r w:rsidRPr="00DF30A4">
              <w:rPr>
                <w:rFonts w:ascii="Times New Roman" w:hAnsi="Times New Roman"/>
                <w:bCs/>
                <w:sz w:val="24"/>
                <w:szCs w:val="24"/>
              </w:rPr>
              <w:t>- Положительное заключение Государственной экспертизы – 2 экземпляра.</w:t>
            </w:r>
          </w:p>
        </w:tc>
      </w:tr>
    </w:tbl>
    <w:p w:rsidR="00DF30A4" w:rsidRPr="00DF30A4" w:rsidRDefault="00DF30A4" w:rsidP="00DF30A4">
      <w:pPr>
        <w:spacing w:after="0" w:line="240" w:lineRule="auto"/>
        <w:jc w:val="center"/>
        <w:rPr>
          <w:rFonts w:ascii="Times New Roman" w:hAnsi="Times New Roman"/>
          <w:sz w:val="24"/>
          <w:szCs w:val="24"/>
        </w:rPr>
      </w:pPr>
    </w:p>
    <w:p w:rsidR="00DF30A4" w:rsidRDefault="00DF30A4" w:rsidP="00DF30A4">
      <w:pPr>
        <w:jc w:val="center"/>
        <w:rPr>
          <w:rFonts w:ascii="Times New Roman" w:hAnsi="Times New Roman"/>
          <w:sz w:val="24"/>
          <w:szCs w:val="24"/>
        </w:rPr>
      </w:pPr>
    </w:p>
    <w:p w:rsidR="00DF30A4" w:rsidRPr="00DF30A4" w:rsidRDefault="00DF30A4" w:rsidP="00DF30A4">
      <w:pPr>
        <w:rPr>
          <w:rFonts w:ascii="Times New Roman" w:hAnsi="Times New Roman"/>
          <w:sz w:val="24"/>
          <w:szCs w:val="24"/>
        </w:rPr>
      </w:pPr>
    </w:p>
    <w:p w:rsidR="00DF30A4" w:rsidRDefault="00BB682F" w:rsidP="00DF30A4">
      <w:pPr>
        <w:rPr>
          <w:rFonts w:ascii="Times New Roman" w:hAnsi="Times New Roman"/>
          <w:sz w:val="24"/>
          <w:szCs w:val="24"/>
        </w:rPr>
      </w:pPr>
      <w:r>
        <w:rPr>
          <w:rFonts w:ascii="Times New Roman" w:hAnsi="Times New Roman"/>
          <w:sz w:val="24"/>
          <w:szCs w:val="24"/>
        </w:rPr>
        <w:t xml:space="preserve">           ЗАКАЗЧИК: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ПОДРЯДЧИК:</w:t>
      </w:r>
    </w:p>
    <w:p w:rsidR="00DF30A4" w:rsidRPr="00DF30A4" w:rsidRDefault="00DF30A4" w:rsidP="00DF30A4">
      <w:pPr>
        <w:widowControl w:val="0"/>
        <w:shd w:val="clear" w:color="auto" w:fill="FFFFFF"/>
        <w:snapToGrid w:val="0"/>
        <w:spacing w:after="0" w:line="240" w:lineRule="auto"/>
        <w:rPr>
          <w:rFonts w:ascii="Times New Roman" w:eastAsia="Times New Roman" w:hAnsi="Times New Roman"/>
          <w:snapToGrid w:val="0"/>
          <w:color w:val="000000"/>
          <w:spacing w:val="-2"/>
          <w:sz w:val="28"/>
          <w:szCs w:val="24"/>
          <w:lang w:eastAsia="ru-RU"/>
        </w:rPr>
      </w:pPr>
      <w:r w:rsidRPr="00DF30A4">
        <w:rPr>
          <w:rFonts w:ascii="Times New Roman" w:eastAsia="Times New Roman" w:hAnsi="Times New Roman"/>
          <w:snapToGrid w:val="0"/>
          <w:color w:val="000000"/>
          <w:spacing w:val="-2"/>
          <w:sz w:val="28"/>
          <w:szCs w:val="24"/>
          <w:lang w:eastAsia="ru-RU"/>
        </w:rPr>
        <w:t>_________________   Ю.Г. Алисов</w:t>
      </w:r>
      <w:r w:rsidR="00BB682F">
        <w:rPr>
          <w:rFonts w:ascii="Times New Roman" w:eastAsia="Times New Roman" w:hAnsi="Times New Roman"/>
          <w:snapToGrid w:val="0"/>
          <w:color w:val="000000"/>
          <w:spacing w:val="-2"/>
          <w:sz w:val="28"/>
          <w:szCs w:val="24"/>
          <w:lang w:eastAsia="ru-RU"/>
        </w:rPr>
        <w:tab/>
      </w:r>
      <w:r w:rsidR="00BB682F">
        <w:rPr>
          <w:rFonts w:ascii="Times New Roman" w:eastAsia="Times New Roman" w:hAnsi="Times New Roman"/>
          <w:snapToGrid w:val="0"/>
          <w:color w:val="000000"/>
          <w:spacing w:val="-2"/>
          <w:sz w:val="28"/>
          <w:szCs w:val="24"/>
          <w:lang w:eastAsia="ru-RU"/>
        </w:rPr>
        <w:tab/>
      </w:r>
      <w:r w:rsidR="00BB682F">
        <w:rPr>
          <w:rFonts w:ascii="Times New Roman" w:eastAsia="Times New Roman" w:hAnsi="Times New Roman"/>
          <w:snapToGrid w:val="0"/>
          <w:color w:val="000000"/>
          <w:spacing w:val="-2"/>
          <w:sz w:val="28"/>
          <w:szCs w:val="24"/>
          <w:lang w:eastAsia="ru-RU"/>
        </w:rPr>
        <w:tab/>
        <w:t>____________________</w:t>
      </w:r>
    </w:p>
    <w:p w:rsidR="00DE7392" w:rsidRPr="00DF30A4" w:rsidRDefault="00BB682F" w:rsidP="00DF30A4">
      <w:pPr>
        <w:rPr>
          <w:rFonts w:ascii="Times New Roman" w:hAnsi="Times New Roman"/>
          <w:sz w:val="24"/>
          <w:szCs w:val="24"/>
        </w:rPr>
      </w:pPr>
      <w:r>
        <w:rPr>
          <w:rFonts w:ascii="Times New Roman" w:eastAsia="Times New Roman" w:hAnsi="Times New Roman"/>
          <w:snapToGrid w:val="0"/>
          <w:color w:val="000000"/>
          <w:spacing w:val="-2"/>
          <w:sz w:val="28"/>
          <w:szCs w:val="24"/>
          <w:lang w:eastAsia="ru-RU"/>
        </w:rPr>
        <w:t xml:space="preserve">                </w:t>
      </w:r>
      <w:r w:rsidR="00DF30A4" w:rsidRPr="00DF30A4">
        <w:rPr>
          <w:rFonts w:ascii="Times New Roman" w:eastAsia="Times New Roman" w:hAnsi="Times New Roman"/>
          <w:snapToGrid w:val="0"/>
          <w:color w:val="000000"/>
          <w:spacing w:val="-2"/>
          <w:sz w:val="28"/>
          <w:szCs w:val="24"/>
          <w:lang w:eastAsia="ru-RU"/>
        </w:rPr>
        <w:t>МП</w:t>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r>
      <w:r>
        <w:rPr>
          <w:rFonts w:ascii="Times New Roman" w:eastAsia="Times New Roman" w:hAnsi="Times New Roman"/>
          <w:snapToGrid w:val="0"/>
          <w:color w:val="000000"/>
          <w:spacing w:val="-2"/>
          <w:sz w:val="28"/>
          <w:szCs w:val="24"/>
          <w:lang w:eastAsia="ru-RU"/>
        </w:rPr>
        <w:tab/>
        <w:t>МП</w:t>
      </w:r>
    </w:p>
    <w:sectPr w:rsidR="00DE7392" w:rsidRPr="00DF30A4" w:rsidSect="005A775E">
      <w:pgSz w:w="12240" w:h="15840"/>
      <w:pgMar w:top="851" w:right="851" w:bottom="89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font180">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font199">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621208"/>
    <w:lvl w:ilvl="0">
      <w:start w:val="1"/>
      <w:numFmt w:val="decimal"/>
      <w:lvlText w:val="%1."/>
      <w:lvlJc w:val="left"/>
      <w:pPr>
        <w:tabs>
          <w:tab w:val="num" w:pos="1492"/>
        </w:tabs>
        <w:ind w:left="1492" w:hanging="360"/>
      </w:pPr>
    </w:lvl>
  </w:abstractNum>
  <w:abstractNum w:abstractNumId="1">
    <w:nsid w:val="FFFFFF7D"/>
    <w:multiLevelType w:val="singleLevel"/>
    <w:tmpl w:val="CC3CB6F2"/>
    <w:lvl w:ilvl="0">
      <w:start w:val="1"/>
      <w:numFmt w:val="decimal"/>
      <w:lvlText w:val="%1."/>
      <w:lvlJc w:val="left"/>
      <w:pPr>
        <w:tabs>
          <w:tab w:val="num" w:pos="1209"/>
        </w:tabs>
        <w:ind w:left="1209" w:hanging="360"/>
      </w:pPr>
    </w:lvl>
  </w:abstractNum>
  <w:abstractNum w:abstractNumId="2">
    <w:nsid w:val="FFFFFF7E"/>
    <w:multiLevelType w:val="singleLevel"/>
    <w:tmpl w:val="FA2AE57E"/>
    <w:lvl w:ilvl="0">
      <w:start w:val="1"/>
      <w:numFmt w:val="decimal"/>
      <w:lvlText w:val="%1."/>
      <w:lvlJc w:val="left"/>
      <w:pPr>
        <w:tabs>
          <w:tab w:val="num" w:pos="926"/>
        </w:tabs>
        <w:ind w:left="926" w:hanging="360"/>
      </w:pPr>
    </w:lvl>
  </w:abstractNum>
  <w:abstractNum w:abstractNumId="3">
    <w:nsid w:val="FFFFFF7F"/>
    <w:multiLevelType w:val="singleLevel"/>
    <w:tmpl w:val="DC9606F6"/>
    <w:lvl w:ilvl="0">
      <w:start w:val="1"/>
      <w:numFmt w:val="decimal"/>
      <w:lvlText w:val="%1."/>
      <w:lvlJc w:val="left"/>
      <w:pPr>
        <w:tabs>
          <w:tab w:val="num" w:pos="643"/>
        </w:tabs>
        <w:ind w:left="643" w:hanging="360"/>
      </w:pPr>
    </w:lvl>
  </w:abstractNum>
  <w:abstractNum w:abstractNumId="4">
    <w:nsid w:val="FFFFFF80"/>
    <w:multiLevelType w:val="singleLevel"/>
    <w:tmpl w:val="DDCC57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54F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4420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688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50D14E"/>
    <w:lvl w:ilvl="0">
      <w:start w:val="1"/>
      <w:numFmt w:val="decimal"/>
      <w:lvlText w:val="%1."/>
      <w:lvlJc w:val="left"/>
      <w:pPr>
        <w:tabs>
          <w:tab w:val="num" w:pos="360"/>
        </w:tabs>
        <w:ind w:left="360" w:hanging="360"/>
      </w:pPr>
    </w:lvl>
  </w:abstractNum>
  <w:abstractNum w:abstractNumId="9">
    <w:nsid w:val="FFFFFF89"/>
    <w:multiLevelType w:val="singleLevel"/>
    <w:tmpl w:val="268E9C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AA04258"/>
    <w:lvl w:ilvl="0">
      <w:numFmt w:val="bullet"/>
      <w:lvlText w:val="*"/>
      <w:lvlJc w:val="left"/>
    </w:lvl>
  </w:abstractNum>
  <w:abstractNum w:abstractNumId="11">
    <w:nsid w:val="00000002"/>
    <w:multiLevelType w:val="singleLevel"/>
    <w:tmpl w:val="00000002"/>
    <w:name w:val="WW8Num2"/>
    <w:lvl w:ilvl="0">
      <w:start w:val="1"/>
      <w:numFmt w:val="bullet"/>
      <w:lvlText w:val=""/>
      <w:lvlJc w:val="left"/>
      <w:pPr>
        <w:tabs>
          <w:tab w:val="num" w:pos="1200"/>
        </w:tabs>
        <w:ind w:left="1200" w:hanging="360"/>
      </w:pPr>
      <w:rPr>
        <w:rFonts w:ascii="Symbol" w:hAnsi="Symbol" w:cs="Times New Roman"/>
      </w:rPr>
    </w:lvl>
  </w:abstractNum>
  <w:abstractNum w:abstractNumId="12">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3">
    <w:nsid w:val="078E08A3"/>
    <w:multiLevelType w:val="hybridMultilevel"/>
    <w:tmpl w:val="643AA1BA"/>
    <w:lvl w:ilvl="0" w:tplc="08006796">
      <w:start w:val="2"/>
      <w:numFmt w:val="decimal"/>
      <w:lvlText w:val="%1."/>
      <w:lvlJc w:val="left"/>
      <w:pPr>
        <w:tabs>
          <w:tab w:val="num" w:pos="420"/>
        </w:tabs>
        <w:ind w:left="420" w:hanging="360"/>
      </w:pPr>
      <w:rPr>
        <w:rFonts w:cs="Times New Roman" w:hint="default"/>
      </w:rPr>
    </w:lvl>
    <w:lvl w:ilvl="1" w:tplc="7894305A">
      <w:numFmt w:val="none"/>
      <w:lvlText w:val=""/>
      <w:lvlJc w:val="left"/>
      <w:pPr>
        <w:tabs>
          <w:tab w:val="num" w:pos="360"/>
        </w:tabs>
      </w:pPr>
      <w:rPr>
        <w:rFonts w:cs="Times New Roman"/>
      </w:rPr>
    </w:lvl>
    <w:lvl w:ilvl="2" w:tplc="5394D034">
      <w:numFmt w:val="none"/>
      <w:lvlText w:val=""/>
      <w:lvlJc w:val="left"/>
      <w:pPr>
        <w:tabs>
          <w:tab w:val="num" w:pos="360"/>
        </w:tabs>
      </w:pPr>
      <w:rPr>
        <w:rFonts w:cs="Times New Roman"/>
      </w:rPr>
    </w:lvl>
    <w:lvl w:ilvl="3" w:tplc="12827DC0">
      <w:numFmt w:val="none"/>
      <w:lvlText w:val=""/>
      <w:lvlJc w:val="left"/>
      <w:pPr>
        <w:tabs>
          <w:tab w:val="num" w:pos="360"/>
        </w:tabs>
      </w:pPr>
      <w:rPr>
        <w:rFonts w:cs="Times New Roman"/>
      </w:rPr>
    </w:lvl>
    <w:lvl w:ilvl="4" w:tplc="B6CC57EA">
      <w:numFmt w:val="none"/>
      <w:lvlText w:val=""/>
      <w:lvlJc w:val="left"/>
      <w:pPr>
        <w:tabs>
          <w:tab w:val="num" w:pos="360"/>
        </w:tabs>
      </w:pPr>
      <w:rPr>
        <w:rFonts w:cs="Times New Roman"/>
      </w:rPr>
    </w:lvl>
    <w:lvl w:ilvl="5" w:tplc="48EABED6">
      <w:numFmt w:val="none"/>
      <w:lvlText w:val=""/>
      <w:lvlJc w:val="left"/>
      <w:pPr>
        <w:tabs>
          <w:tab w:val="num" w:pos="360"/>
        </w:tabs>
      </w:pPr>
      <w:rPr>
        <w:rFonts w:cs="Times New Roman"/>
      </w:rPr>
    </w:lvl>
    <w:lvl w:ilvl="6" w:tplc="BCD82A1C">
      <w:numFmt w:val="none"/>
      <w:lvlText w:val=""/>
      <w:lvlJc w:val="left"/>
      <w:pPr>
        <w:tabs>
          <w:tab w:val="num" w:pos="360"/>
        </w:tabs>
      </w:pPr>
      <w:rPr>
        <w:rFonts w:cs="Times New Roman"/>
      </w:rPr>
    </w:lvl>
    <w:lvl w:ilvl="7" w:tplc="E51C28C2">
      <w:numFmt w:val="none"/>
      <w:lvlText w:val=""/>
      <w:lvlJc w:val="left"/>
      <w:pPr>
        <w:tabs>
          <w:tab w:val="num" w:pos="360"/>
        </w:tabs>
      </w:pPr>
      <w:rPr>
        <w:rFonts w:cs="Times New Roman"/>
      </w:rPr>
    </w:lvl>
    <w:lvl w:ilvl="8" w:tplc="F05C9A6C">
      <w:numFmt w:val="none"/>
      <w:lvlText w:val=""/>
      <w:lvlJc w:val="left"/>
      <w:pPr>
        <w:tabs>
          <w:tab w:val="num" w:pos="360"/>
        </w:tabs>
      </w:pPr>
      <w:rPr>
        <w:rFonts w:cs="Times New Roman"/>
      </w:rPr>
    </w:lvl>
  </w:abstractNum>
  <w:abstractNum w:abstractNumId="14">
    <w:nsid w:val="175C49A7"/>
    <w:multiLevelType w:val="hybridMultilevel"/>
    <w:tmpl w:val="643AA1BA"/>
    <w:lvl w:ilvl="0" w:tplc="08006796">
      <w:start w:val="2"/>
      <w:numFmt w:val="decimal"/>
      <w:lvlText w:val="%1."/>
      <w:lvlJc w:val="left"/>
      <w:pPr>
        <w:tabs>
          <w:tab w:val="num" w:pos="420"/>
        </w:tabs>
        <w:ind w:left="420" w:hanging="360"/>
      </w:pPr>
      <w:rPr>
        <w:rFonts w:hint="default"/>
      </w:rPr>
    </w:lvl>
    <w:lvl w:ilvl="1" w:tplc="7894305A">
      <w:numFmt w:val="none"/>
      <w:lvlText w:val=""/>
      <w:lvlJc w:val="left"/>
      <w:pPr>
        <w:tabs>
          <w:tab w:val="num" w:pos="360"/>
        </w:tabs>
      </w:pPr>
    </w:lvl>
    <w:lvl w:ilvl="2" w:tplc="5394D034">
      <w:numFmt w:val="none"/>
      <w:lvlText w:val=""/>
      <w:lvlJc w:val="left"/>
      <w:pPr>
        <w:tabs>
          <w:tab w:val="num" w:pos="360"/>
        </w:tabs>
      </w:pPr>
    </w:lvl>
    <w:lvl w:ilvl="3" w:tplc="12827DC0">
      <w:numFmt w:val="none"/>
      <w:lvlText w:val=""/>
      <w:lvlJc w:val="left"/>
      <w:pPr>
        <w:tabs>
          <w:tab w:val="num" w:pos="360"/>
        </w:tabs>
      </w:pPr>
    </w:lvl>
    <w:lvl w:ilvl="4" w:tplc="B6CC57EA">
      <w:numFmt w:val="none"/>
      <w:lvlText w:val=""/>
      <w:lvlJc w:val="left"/>
      <w:pPr>
        <w:tabs>
          <w:tab w:val="num" w:pos="360"/>
        </w:tabs>
      </w:pPr>
    </w:lvl>
    <w:lvl w:ilvl="5" w:tplc="48EABED6">
      <w:numFmt w:val="none"/>
      <w:lvlText w:val=""/>
      <w:lvlJc w:val="left"/>
      <w:pPr>
        <w:tabs>
          <w:tab w:val="num" w:pos="360"/>
        </w:tabs>
      </w:pPr>
    </w:lvl>
    <w:lvl w:ilvl="6" w:tplc="BCD82A1C">
      <w:numFmt w:val="none"/>
      <w:lvlText w:val=""/>
      <w:lvlJc w:val="left"/>
      <w:pPr>
        <w:tabs>
          <w:tab w:val="num" w:pos="360"/>
        </w:tabs>
      </w:pPr>
    </w:lvl>
    <w:lvl w:ilvl="7" w:tplc="E51C28C2">
      <w:numFmt w:val="none"/>
      <w:lvlText w:val=""/>
      <w:lvlJc w:val="left"/>
      <w:pPr>
        <w:tabs>
          <w:tab w:val="num" w:pos="360"/>
        </w:tabs>
      </w:pPr>
    </w:lvl>
    <w:lvl w:ilvl="8" w:tplc="F05C9A6C">
      <w:numFmt w:val="none"/>
      <w:lvlText w:val=""/>
      <w:lvlJc w:val="left"/>
      <w:pPr>
        <w:tabs>
          <w:tab w:val="num" w:pos="360"/>
        </w:tabs>
      </w:pPr>
    </w:lvl>
  </w:abstractNum>
  <w:abstractNum w:abstractNumId="15">
    <w:nsid w:val="1DBE3019"/>
    <w:multiLevelType w:val="multilevel"/>
    <w:tmpl w:val="DFAA21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7834DEB"/>
    <w:multiLevelType w:val="hybridMultilevel"/>
    <w:tmpl w:val="81C4E00C"/>
    <w:lvl w:ilvl="0" w:tplc="B8E6EBB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0E255F"/>
    <w:multiLevelType w:val="hybridMultilevel"/>
    <w:tmpl w:val="C394BC90"/>
    <w:lvl w:ilvl="0" w:tplc="AF3053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6F18AF"/>
    <w:multiLevelType w:val="hybridMultilevel"/>
    <w:tmpl w:val="643AA1BA"/>
    <w:lvl w:ilvl="0" w:tplc="08006796">
      <w:start w:val="2"/>
      <w:numFmt w:val="decimal"/>
      <w:lvlText w:val="%1."/>
      <w:lvlJc w:val="left"/>
      <w:pPr>
        <w:tabs>
          <w:tab w:val="num" w:pos="420"/>
        </w:tabs>
        <w:ind w:left="420" w:hanging="360"/>
      </w:pPr>
      <w:rPr>
        <w:rFonts w:hint="default"/>
      </w:rPr>
    </w:lvl>
    <w:lvl w:ilvl="1" w:tplc="7894305A">
      <w:numFmt w:val="none"/>
      <w:lvlText w:val=""/>
      <w:lvlJc w:val="left"/>
      <w:pPr>
        <w:tabs>
          <w:tab w:val="num" w:pos="360"/>
        </w:tabs>
      </w:pPr>
    </w:lvl>
    <w:lvl w:ilvl="2" w:tplc="5394D034">
      <w:numFmt w:val="none"/>
      <w:lvlText w:val=""/>
      <w:lvlJc w:val="left"/>
      <w:pPr>
        <w:tabs>
          <w:tab w:val="num" w:pos="360"/>
        </w:tabs>
      </w:pPr>
    </w:lvl>
    <w:lvl w:ilvl="3" w:tplc="12827DC0">
      <w:numFmt w:val="none"/>
      <w:lvlText w:val=""/>
      <w:lvlJc w:val="left"/>
      <w:pPr>
        <w:tabs>
          <w:tab w:val="num" w:pos="360"/>
        </w:tabs>
      </w:pPr>
    </w:lvl>
    <w:lvl w:ilvl="4" w:tplc="B6CC57EA">
      <w:numFmt w:val="none"/>
      <w:lvlText w:val=""/>
      <w:lvlJc w:val="left"/>
      <w:pPr>
        <w:tabs>
          <w:tab w:val="num" w:pos="360"/>
        </w:tabs>
      </w:pPr>
    </w:lvl>
    <w:lvl w:ilvl="5" w:tplc="48EABED6">
      <w:numFmt w:val="none"/>
      <w:lvlText w:val=""/>
      <w:lvlJc w:val="left"/>
      <w:pPr>
        <w:tabs>
          <w:tab w:val="num" w:pos="360"/>
        </w:tabs>
      </w:pPr>
    </w:lvl>
    <w:lvl w:ilvl="6" w:tplc="BCD82A1C">
      <w:numFmt w:val="none"/>
      <w:lvlText w:val=""/>
      <w:lvlJc w:val="left"/>
      <w:pPr>
        <w:tabs>
          <w:tab w:val="num" w:pos="360"/>
        </w:tabs>
      </w:pPr>
    </w:lvl>
    <w:lvl w:ilvl="7" w:tplc="E51C28C2">
      <w:numFmt w:val="none"/>
      <w:lvlText w:val=""/>
      <w:lvlJc w:val="left"/>
      <w:pPr>
        <w:tabs>
          <w:tab w:val="num" w:pos="360"/>
        </w:tabs>
      </w:pPr>
    </w:lvl>
    <w:lvl w:ilvl="8" w:tplc="F05C9A6C">
      <w:numFmt w:val="none"/>
      <w:lvlText w:val=""/>
      <w:lvlJc w:val="left"/>
      <w:pPr>
        <w:tabs>
          <w:tab w:val="num" w:pos="360"/>
        </w:tabs>
      </w:pPr>
    </w:lvl>
  </w:abstractNum>
  <w:abstractNum w:abstractNumId="19">
    <w:nsid w:val="7B762002"/>
    <w:multiLevelType w:val="hybridMultilevel"/>
    <w:tmpl w:val="FBA21588"/>
    <w:lvl w:ilvl="0" w:tplc="C7B02B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7"/>
  </w:num>
  <w:num w:numId="16">
    <w:abstractNumId w:val="1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characterSpacingControl w:val="doNotCompress"/>
  <w:compat/>
  <w:rsids>
    <w:rsidRoot w:val="00DE7392"/>
    <w:rsid w:val="00070CF7"/>
    <w:rsid w:val="00074AC1"/>
    <w:rsid w:val="000C150D"/>
    <w:rsid w:val="00173A69"/>
    <w:rsid w:val="00254A48"/>
    <w:rsid w:val="00273562"/>
    <w:rsid w:val="0036544F"/>
    <w:rsid w:val="003B6D75"/>
    <w:rsid w:val="004A0B63"/>
    <w:rsid w:val="005A775E"/>
    <w:rsid w:val="00667C23"/>
    <w:rsid w:val="006D0EDD"/>
    <w:rsid w:val="007021C6"/>
    <w:rsid w:val="00723FEC"/>
    <w:rsid w:val="0083188A"/>
    <w:rsid w:val="00847BCB"/>
    <w:rsid w:val="008C05AC"/>
    <w:rsid w:val="00904B17"/>
    <w:rsid w:val="009448E5"/>
    <w:rsid w:val="00955E5D"/>
    <w:rsid w:val="009D7193"/>
    <w:rsid w:val="009F27E0"/>
    <w:rsid w:val="00A15080"/>
    <w:rsid w:val="00A77048"/>
    <w:rsid w:val="00A82A91"/>
    <w:rsid w:val="00AD74FA"/>
    <w:rsid w:val="00B236BC"/>
    <w:rsid w:val="00BB682F"/>
    <w:rsid w:val="00C02C39"/>
    <w:rsid w:val="00CC69D6"/>
    <w:rsid w:val="00D6100F"/>
    <w:rsid w:val="00DE4D28"/>
    <w:rsid w:val="00DE7392"/>
    <w:rsid w:val="00DF30A4"/>
    <w:rsid w:val="00E65712"/>
    <w:rsid w:val="00E72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392"/>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DE7392"/>
    <w:pPr>
      <w:keepNext/>
      <w:widowControl w:val="0"/>
      <w:suppressAutoHyphens/>
      <w:autoSpaceDE w:val="0"/>
      <w:spacing w:after="0" w:line="560" w:lineRule="exact"/>
      <w:ind w:left="300"/>
      <w:jc w:val="center"/>
      <w:outlineLvl w:val="0"/>
    </w:pPr>
    <w:rPr>
      <w:rFonts w:ascii="Times New Roman" w:eastAsia="Times New Roman" w:hAnsi="Times New Roman"/>
      <w:b/>
      <w:bCs/>
      <w:lang w:eastAsia="ar-SA"/>
    </w:rPr>
  </w:style>
  <w:style w:type="paragraph" w:styleId="2">
    <w:name w:val="heading 2"/>
    <w:basedOn w:val="a"/>
    <w:next w:val="a"/>
    <w:link w:val="20"/>
    <w:qFormat/>
    <w:rsid w:val="00DE73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392"/>
    <w:rPr>
      <w:b/>
      <w:bCs/>
      <w:sz w:val="22"/>
      <w:szCs w:val="22"/>
      <w:lang w:eastAsia="ar-SA"/>
    </w:rPr>
  </w:style>
  <w:style w:type="character" w:customStyle="1" w:styleId="20">
    <w:name w:val="Заголовок 2 Знак"/>
    <w:basedOn w:val="a0"/>
    <w:link w:val="2"/>
    <w:rsid w:val="00DE7392"/>
    <w:rPr>
      <w:rFonts w:ascii="Arial" w:eastAsia="Calibri" w:hAnsi="Arial" w:cs="Arial"/>
      <w:b/>
      <w:bCs/>
      <w:i/>
      <w:iCs/>
      <w:sz w:val="28"/>
      <w:szCs w:val="28"/>
      <w:lang w:eastAsia="en-US"/>
    </w:rPr>
  </w:style>
  <w:style w:type="paragraph" w:customStyle="1" w:styleId="FR1">
    <w:name w:val="FR1"/>
    <w:rsid w:val="00DE7392"/>
    <w:pPr>
      <w:widowControl w:val="0"/>
      <w:suppressAutoHyphens/>
      <w:spacing w:before="1020"/>
      <w:jc w:val="center"/>
    </w:pPr>
    <w:rPr>
      <w:b/>
      <w:sz w:val="32"/>
      <w:lang w:eastAsia="ar-SA"/>
    </w:rPr>
  </w:style>
  <w:style w:type="character" w:styleId="a3">
    <w:name w:val="Hyperlink"/>
    <w:basedOn w:val="a0"/>
    <w:rsid w:val="00DE7392"/>
    <w:rPr>
      <w:color w:val="0000FF"/>
      <w:u w:val="single"/>
    </w:rPr>
  </w:style>
  <w:style w:type="paragraph" w:customStyle="1" w:styleId="ConsPlusNormal">
    <w:name w:val="ConsPlusNormal"/>
    <w:rsid w:val="00DE7392"/>
    <w:pPr>
      <w:autoSpaceDE w:val="0"/>
      <w:autoSpaceDN w:val="0"/>
      <w:adjustRightInd w:val="0"/>
      <w:ind w:firstLine="720"/>
    </w:pPr>
    <w:rPr>
      <w:rFonts w:ascii="Arial" w:hAnsi="Arial" w:cs="Arial"/>
    </w:rPr>
  </w:style>
  <w:style w:type="paragraph" w:customStyle="1" w:styleId="a4">
    <w:name w:val="Îáû÷íûé"/>
    <w:rsid w:val="00DE7392"/>
    <w:pPr>
      <w:widowControl w:val="0"/>
      <w:suppressAutoHyphens/>
      <w:ind w:firstLine="680"/>
      <w:jc w:val="both"/>
    </w:pPr>
    <w:rPr>
      <w:sz w:val="24"/>
      <w:lang w:eastAsia="ar-SA"/>
    </w:rPr>
  </w:style>
  <w:style w:type="paragraph" w:customStyle="1" w:styleId="ConsNormal">
    <w:name w:val="ConsNormal"/>
    <w:rsid w:val="00DE7392"/>
    <w:pPr>
      <w:suppressAutoHyphens/>
      <w:autoSpaceDE w:val="0"/>
      <w:ind w:firstLine="540"/>
      <w:jc w:val="both"/>
    </w:pPr>
    <w:rPr>
      <w:sz w:val="28"/>
      <w:szCs w:val="28"/>
      <w:lang w:eastAsia="ar-SA"/>
    </w:rPr>
  </w:style>
  <w:style w:type="paragraph" w:customStyle="1" w:styleId="a5">
    <w:name w:val="Знак Знак Знак Знак"/>
    <w:basedOn w:val="a"/>
    <w:rsid w:val="00DE7392"/>
    <w:pPr>
      <w:widowControl w:val="0"/>
      <w:adjustRightInd w:val="0"/>
      <w:spacing w:after="160" w:line="240" w:lineRule="exact"/>
      <w:jc w:val="right"/>
    </w:pPr>
    <w:rPr>
      <w:rFonts w:ascii="Times New Roman" w:eastAsia="Times New Roman" w:hAnsi="Times New Roman"/>
      <w:sz w:val="20"/>
      <w:szCs w:val="20"/>
      <w:lang w:val="en-GB"/>
    </w:rPr>
  </w:style>
  <w:style w:type="paragraph" w:styleId="a6">
    <w:name w:val="Normal (Web)"/>
    <w:basedOn w:val="a"/>
    <w:rsid w:val="00DE7392"/>
    <w:rPr>
      <w:rFonts w:ascii="Times New Roman" w:hAnsi="Times New Roman"/>
      <w:sz w:val="24"/>
      <w:szCs w:val="24"/>
    </w:rPr>
  </w:style>
  <w:style w:type="paragraph" w:styleId="a7">
    <w:name w:val="Title"/>
    <w:basedOn w:val="a"/>
    <w:link w:val="a8"/>
    <w:qFormat/>
    <w:rsid w:val="00DE7392"/>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DE7392"/>
    <w:rPr>
      <w:b/>
      <w:sz w:val="28"/>
    </w:rPr>
  </w:style>
  <w:style w:type="paragraph" w:styleId="a9">
    <w:name w:val="Body Text"/>
    <w:basedOn w:val="a"/>
    <w:link w:val="aa"/>
    <w:rsid w:val="00DE7392"/>
    <w:pPr>
      <w:spacing w:after="0" w:line="240" w:lineRule="auto"/>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DE7392"/>
    <w:rPr>
      <w:sz w:val="28"/>
    </w:rPr>
  </w:style>
  <w:style w:type="paragraph" w:styleId="21">
    <w:name w:val="Body Text 2"/>
    <w:basedOn w:val="a"/>
    <w:link w:val="22"/>
    <w:rsid w:val="00DE7392"/>
    <w:pPr>
      <w:spacing w:after="0" w:line="240" w:lineRule="auto"/>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DE7392"/>
    <w:rPr>
      <w:sz w:val="28"/>
    </w:rPr>
  </w:style>
  <w:style w:type="paragraph" w:styleId="3">
    <w:name w:val="Body Text Indent 3"/>
    <w:basedOn w:val="a"/>
    <w:link w:val="30"/>
    <w:rsid w:val="00DE7392"/>
    <w:pPr>
      <w:spacing w:after="0" w:line="240" w:lineRule="auto"/>
      <w:ind w:firstLine="851"/>
      <w:jc w:val="both"/>
    </w:pPr>
    <w:rPr>
      <w:rFonts w:ascii="Times New Roman" w:eastAsia="Times New Roman" w:hAnsi="Times New Roman"/>
      <w:sz w:val="20"/>
      <w:szCs w:val="20"/>
      <w:lang w:eastAsia="ru-RU"/>
    </w:rPr>
  </w:style>
  <w:style w:type="character" w:customStyle="1" w:styleId="30">
    <w:name w:val="Основной текст с отступом 3 Знак"/>
    <w:basedOn w:val="a0"/>
    <w:link w:val="3"/>
    <w:rsid w:val="00DE7392"/>
  </w:style>
  <w:style w:type="paragraph" w:customStyle="1" w:styleId="11">
    <w:name w:val="Обычный1"/>
    <w:rsid w:val="00DE7392"/>
    <w:pPr>
      <w:widowControl w:val="0"/>
    </w:pPr>
    <w:rPr>
      <w:snapToGrid w:val="0"/>
    </w:rPr>
  </w:style>
  <w:style w:type="table" w:styleId="ab">
    <w:name w:val="Table Grid"/>
    <w:basedOn w:val="a1"/>
    <w:rsid w:val="00DE73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DE7392"/>
    <w:rPr>
      <w:b/>
      <w:bCs/>
    </w:rPr>
  </w:style>
  <w:style w:type="paragraph" w:customStyle="1" w:styleId="12">
    <w:name w:val="Основной текст с отступом1"/>
    <w:basedOn w:val="a"/>
    <w:link w:val="ad"/>
    <w:rsid w:val="00DE7392"/>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12"/>
    <w:rsid w:val="00DE7392"/>
    <w:rPr>
      <w:sz w:val="24"/>
      <w:szCs w:val="24"/>
    </w:rPr>
  </w:style>
  <w:style w:type="paragraph" w:styleId="23">
    <w:name w:val="Body Text Indent 2"/>
    <w:basedOn w:val="a"/>
    <w:link w:val="24"/>
    <w:rsid w:val="00DE7392"/>
    <w:pPr>
      <w:spacing w:after="120" w:line="480" w:lineRule="auto"/>
      <w:ind w:left="283"/>
    </w:pPr>
    <w:rPr>
      <w:rFonts w:ascii="Times New Roman" w:eastAsia="Times New Roman" w:hAnsi="Times New Roman"/>
      <w:sz w:val="28"/>
      <w:szCs w:val="24"/>
      <w:lang w:eastAsia="ru-RU"/>
    </w:rPr>
  </w:style>
  <w:style w:type="character" w:customStyle="1" w:styleId="24">
    <w:name w:val="Основной текст с отступом 2 Знак"/>
    <w:basedOn w:val="a0"/>
    <w:link w:val="23"/>
    <w:rsid w:val="00DE7392"/>
    <w:rPr>
      <w:sz w:val="28"/>
      <w:szCs w:val="24"/>
    </w:rPr>
  </w:style>
  <w:style w:type="paragraph" w:customStyle="1" w:styleId="8">
    <w:name w:val="заголовок 8"/>
    <w:basedOn w:val="a"/>
    <w:next w:val="a"/>
    <w:rsid w:val="00DE7392"/>
    <w:pPr>
      <w:keepNext/>
      <w:widowControl w:val="0"/>
      <w:suppressAutoHyphens/>
      <w:autoSpaceDE w:val="0"/>
      <w:spacing w:after="0" w:line="240" w:lineRule="auto"/>
      <w:jc w:val="center"/>
    </w:pPr>
    <w:rPr>
      <w:rFonts w:ascii="Times New Roman" w:eastAsia="Times New Roman" w:hAnsi="Times New Roman"/>
      <w:b/>
      <w:bCs/>
      <w:sz w:val="20"/>
      <w:szCs w:val="20"/>
      <w:lang w:eastAsia="ar-SA"/>
    </w:rPr>
  </w:style>
  <w:style w:type="paragraph" w:customStyle="1" w:styleId="13">
    <w:name w:val="Знак Знак Знак Знак Знак Знак Знак Знак Знак1"/>
    <w:basedOn w:val="a"/>
    <w:rsid w:val="00DE7392"/>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rsid w:val="00DE7392"/>
    <w:pPr>
      <w:suppressLineNumbers/>
      <w:tabs>
        <w:tab w:val="center" w:pos="4677"/>
        <w:tab w:val="right" w:pos="9354"/>
      </w:tabs>
      <w:suppressAutoHyphens/>
    </w:pPr>
    <w:rPr>
      <w:rFonts w:eastAsia="Lucida Sans Unicode" w:cs="font180"/>
      <w:kern w:val="1"/>
      <w:lang w:eastAsia="ar-SA"/>
    </w:rPr>
  </w:style>
  <w:style w:type="character" w:customStyle="1" w:styleId="af">
    <w:name w:val="Верхний колонтитул Знак"/>
    <w:basedOn w:val="a0"/>
    <w:link w:val="ae"/>
    <w:rsid w:val="00DE7392"/>
    <w:rPr>
      <w:rFonts w:ascii="Calibri" w:eastAsia="Lucida Sans Unicode" w:hAnsi="Calibri" w:cs="font180"/>
      <w:kern w:val="1"/>
      <w:sz w:val="22"/>
      <w:szCs w:val="22"/>
      <w:lang w:eastAsia="ar-SA"/>
    </w:rPr>
  </w:style>
  <w:style w:type="paragraph" w:customStyle="1" w:styleId="af0">
    <w:name w:val="Горизонтальная линия"/>
    <w:basedOn w:val="a"/>
    <w:next w:val="a9"/>
    <w:rsid w:val="00DE7392"/>
    <w:pPr>
      <w:suppressLineNumbers/>
      <w:pBdr>
        <w:bottom w:val="double" w:sz="1" w:space="0" w:color="808080"/>
      </w:pBdr>
      <w:suppressAutoHyphens/>
      <w:spacing w:after="283"/>
    </w:pPr>
    <w:rPr>
      <w:rFonts w:eastAsia="Lucida Sans Unicode" w:cs="font180"/>
      <w:kern w:val="1"/>
      <w:sz w:val="12"/>
      <w:szCs w:val="12"/>
      <w:lang w:eastAsia="ar-SA"/>
    </w:rPr>
  </w:style>
  <w:style w:type="paragraph" w:customStyle="1" w:styleId="4">
    <w:name w:val="Знак4"/>
    <w:basedOn w:val="a"/>
    <w:rsid w:val="00DE7392"/>
    <w:pPr>
      <w:spacing w:before="100" w:beforeAutospacing="1" w:after="100" w:afterAutospacing="1" w:line="240" w:lineRule="auto"/>
    </w:pPr>
    <w:rPr>
      <w:rFonts w:ascii="Tahoma" w:eastAsia="Times New Roman" w:hAnsi="Tahoma"/>
      <w:sz w:val="20"/>
      <w:szCs w:val="20"/>
      <w:lang w:val="en-US"/>
    </w:rPr>
  </w:style>
  <w:style w:type="paragraph" w:customStyle="1" w:styleId="31">
    <w:name w:val="Стиль3 Знак"/>
    <w:basedOn w:val="23"/>
    <w:link w:val="32"/>
    <w:rsid w:val="00DE7392"/>
    <w:pPr>
      <w:widowControl w:val="0"/>
      <w:adjustRightInd w:val="0"/>
      <w:spacing w:after="0" w:line="240" w:lineRule="auto"/>
      <w:ind w:left="0"/>
      <w:jc w:val="both"/>
      <w:textAlignment w:val="baseline"/>
    </w:pPr>
    <w:rPr>
      <w:rFonts w:ascii="Arial" w:hAnsi="Arial"/>
      <w:sz w:val="24"/>
    </w:rPr>
  </w:style>
  <w:style w:type="character" w:customStyle="1" w:styleId="32">
    <w:name w:val="Стиль3 Знак Знак"/>
    <w:basedOn w:val="a0"/>
    <w:link w:val="31"/>
    <w:rsid w:val="00DE7392"/>
    <w:rPr>
      <w:rFonts w:ascii="Arial" w:hAnsi="Arial"/>
      <w:sz w:val="24"/>
      <w:szCs w:val="24"/>
    </w:rPr>
  </w:style>
  <w:style w:type="paragraph" w:customStyle="1" w:styleId="210">
    <w:name w:val="Основной текст 21"/>
    <w:basedOn w:val="a"/>
    <w:rsid w:val="00DE7392"/>
    <w:pPr>
      <w:tabs>
        <w:tab w:val="left" w:pos="1211"/>
      </w:tabs>
      <w:spacing w:after="0" w:line="240" w:lineRule="auto"/>
      <w:ind w:firstLine="851"/>
    </w:pPr>
    <w:rPr>
      <w:rFonts w:ascii="Times New Roman" w:eastAsia="Times New Roman" w:hAnsi="Times New Roman"/>
      <w:sz w:val="24"/>
      <w:szCs w:val="20"/>
      <w:lang w:eastAsia="ru-RU"/>
    </w:rPr>
  </w:style>
  <w:style w:type="paragraph" w:styleId="af1">
    <w:name w:val="Body Text Indent"/>
    <w:basedOn w:val="a"/>
    <w:link w:val="14"/>
    <w:rsid w:val="00DE7392"/>
    <w:pPr>
      <w:spacing w:after="120"/>
      <w:ind w:left="283"/>
    </w:pPr>
  </w:style>
  <w:style w:type="character" w:customStyle="1" w:styleId="14">
    <w:name w:val="Основной текст с отступом Знак1"/>
    <w:basedOn w:val="a0"/>
    <w:link w:val="af1"/>
    <w:rsid w:val="00DE7392"/>
    <w:rPr>
      <w:rFonts w:ascii="Calibri" w:eastAsia="Calibri" w:hAnsi="Calibri"/>
      <w:sz w:val="22"/>
      <w:szCs w:val="22"/>
      <w:lang w:eastAsia="en-US"/>
    </w:rPr>
  </w:style>
  <w:style w:type="paragraph" w:customStyle="1" w:styleId="211">
    <w:name w:val="Основной текст с отступом 21"/>
    <w:basedOn w:val="a"/>
    <w:rsid w:val="00DE7392"/>
    <w:pPr>
      <w:suppressAutoHyphens/>
      <w:spacing w:after="0" w:line="240" w:lineRule="auto"/>
      <w:ind w:firstLine="426"/>
      <w:jc w:val="both"/>
    </w:pPr>
    <w:rPr>
      <w:rFonts w:ascii="Times New Roman" w:eastAsia="Times New Roman" w:hAnsi="Times New Roman"/>
      <w:sz w:val="24"/>
      <w:szCs w:val="26"/>
      <w:lang w:eastAsia="ar-SA"/>
    </w:rPr>
  </w:style>
  <w:style w:type="paragraph" w:customStyle="1" w:styleId="ConsCell">
    <w:name w:val="ConsCell"/>
    <w:rsid w:val="00DE7392"/>
    <w:pPr>
      <w:widowControl w:val="0"/>
      <w:autoSpaceDE w:val="0"/>
      <w:autoSpaceDN w:val="0"/>
      <w:adjustRightInd w:val="0"/>
      <w:ind w:right="19772"/>
    </w:pPr>
    <w:rPr>
      <w:rFonts w:ascii="Arial" w:hAnsi="Arial" w:cs="Arial"/>
      <w:sz w:val="22"/>
      <w:szCs w:val="22"/>
    </w:rPr>
  </w:style>
  <w:style w:type="paragraph" w:customStyle="1" w:styleId="ConsPlusNonformat">
    <w:name w:val="ConsPlusNonformat"/>
    <w:rsid w:val="00DE7392"/>
    <w:pPr>
      <w:autoSpaceDE w:val="0"/>
      <w:autoSpaceDN w:val="0"/>
      <w:adjustRightInd w:val="0"/>
    </w:pPr>
    <w:rPr>
      <w:rFonts w:ascii="Courier New" w:hAnsi="Courier New" w:cs="Courier New"/>
    </w:rPr>
  </w:style>
  <w:style w:type="paragraph" w:styleId="af2">
    <w:name w:val="Document Map"/>
    <w:basedOn w:val="a"/>
    <w:link w:val="af3"/>
    <w:rsid w:val="00DE7392"/>
    <w:pPr>
      <w:shd w:val="clear" w:color="auto" w:fill="000080"/>
    </w:pPr>
    <w:rPr>
      <w:rFonts w:ascii="Tahoma" w:hAnsi="Tahoma" w:cs="Tahoma"/>
      <w:sz w:val="20"/>
      <w:szCs w:val="20"/>
    </w:rPr>
  </w:style>
  <w:style w:type="character" w:customStyle="1" w:styleId="af3">
    <w:name w:val="Схема документа Знак"/>
    <w:basedOn w:val="a0"/>
    <w:link w:val="af2"/>
    <w:rsid w:val="00DE7392"/>
    <w:rPr>
      <w:rFonts w:ascii="Tahoma" w:eastAsia="Calibri" w:hAnsi="Tahoma" w:cs="Tahoma"/>
      <w:shd w:val="clear" w:color="auto" w:fill="000080"/>
      <w:lang w:eastAsia="en-US"/>
    </w:rPr>
  </w:style>
  <w:style w:type="character" w:customStyle="1" w:styleId="HeaderChar">
    <w:name w:val="Header Char"/>
    <w:basedOn w:val="a0"/>
    <w:locked/>
    <w:rsid w:val="00DE7392"/>
    <w:rPr>
      <w:rFonts w:ascii="Calibri" w:eastAsia="Times New Roman" w:hAnsi="Calibri" w:cs="font199"/>
      <w:kern w:val="1"/>
      <w:lang w:eastAsia="ar-SA" w:bidi="ar-SA"/>
    </w:rPr>
  </w:style>
  <w:style w:type="paragraph" w:customStyle="1" w:styleId="212">
    <w:name w:val="Основной текст 21"/>
    <w:basedOn w:val="a"/>
    <w:rsid w:val="0083188A"/>
    <w:pPr>
      <w:widowControl w:val="0"/>
      <w:suppressAutoHyphens/>
      <w:spacing w:after="120" w:line="480" w:lineRule="auto"/>
    </w:pPr>
    <w:rPr>
      <w:rFonts w:ascii="Times New Roman" w:eastAsia="Lucida Sans Unicode" w:hAnsi="Times New Roman"/>
      <w:kern w:val="1"/>
      <w:sz w:val="24"/>
      <w:szCs w:val="24"/>
      <w:lang w:eastAsia="ru-RU"/>
    </w:rPr>
  </w:style>
  <w:style w:type="paragraph" w:customStyle="1" w:styleId="15">
    <w:name w:val="Обычный1"/>
    <w:rsid w:val="0083188A"/>
    <w:rPr>
      <w:sz w:val="24"/>
    </w:rPr>
  </w:style>
  <w:style w:type="paragraph" w:styleId="af4">
    <w:name w:val="Balloon Text"/>
    <w:basedOn w:val="a"/>
    <w:link w:val="af5"/>
    <w:rsid w:val="00BB682F"/>
    <w:pPr>
      <w:spacing w:after="0" w:line="240" w:lineRule="auto"/>
    </w:pPr>
    <w:rPr>
      <w:rFonts w:ascii="Tahoma" w:hAnsi="Tahoma" w:cs="Tahoma"/>
      <w:sz w:val="16"/>
      <w:szCs w:val="16"/>
    </w:rPr>
  </w:style>
  <w:style w:type="character" w:customStyle="1" w:styleId="af5">
    <w:name w:val="Текст выноски Знак"/>
    <w:basedOn w:val="a0"/>
    <w:link w:val="af4"/>
    <w:rsid w:val="00BB682F"/>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42257440">
      <w:bodyDiv w:val="1"/>
      <w:marLeft w:val="0"/>
      <w:marRight w:val="0"/>
      <w:marTop w:val="0"/>
      <w:marBottom w:val="0"/>
      <w:divBdr>
        <w:top w:val="none" w:sz="0" w:space="0" w:color="auto"/>
        <w:left w:val="none" w:sz="0" w:space="0" w:color="auto"/>
        <w:bottom w:val="none" w:sz="0" w:space="0" w:color="auto"/>
        <w:right w:val="none" w:sz="0" w:space="0" w:color="auto"/>
      </w:divBdr>
    </w:div>
    <w:div w:id="9804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8941-187D-4739-9A1C-23A5D110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13155</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22</cp:revision>
  <cp:lastPrinted>2013-03-20T12:38:00Z</cp:lastPrinted>
  <dcterms:created xsi:type="dcterms:W3CDTF">2013-03-20T08:29:00Z</dcterms:created>
  <dcterms:modified xsi:type="dcterms:W3CDTF">2013-04-24T13:42:00Z</dcterms:modified>
</cp:coreProperties>
</file>