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A2" w:rsidRPr="002616A2" w:rsidRDefault="002616A2" w:rsidP="002616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A2">
        <w:rPr>
          <w:rFonts w:ascii="Times New Roman" w:hAnsi="Times New Roman" w:cs="Times New Roman"/>
          <w:b/>
          <w:sz w:val="28"/>
          <w:szCs w:val="28"/>
        </w:rPr>
        <w:t>Памятка для населения по бешенству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>БЕШЕНСТВО - болезнь с неминуемым смертельным исходом. Возбудитель ее вирус, который поражает центральную и периферическую нервную систему и выделяется и</w:t>
      </w:r>
      <w:r>
        <w:rPr>
          <w:rFonts w:ascii="Times New Roman" w:hAnsi="Times New Roman" w:cs="Times New Roman"/>
          <w:sz w:val="28"/>
          <w:szCs w:val="28"/>
        </w:rPr>
        <w:t>з больного организма со слюной.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>К бешенству практически восприимчивы все теплокровные животные, а также некоторые виды хищных птиц. Однако наибольшую опасность в распространении болезни играют плотоядные животные: волки, лисицы, енотовидные с</w:t>
      </w:r>
      <w:r>
        <w:rPr>
          <w:rFonts w:ascii="Times New Roman" w:hAnsi="Times New Roman" w:cs="Times New Roman"/>
          <w:sz w:val="28"/>
          <w:szCs w:val="28"/>
        </w:rPr>
        <w:t>обаки, домашние собаки и кошки.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 xml:space="preserve">Первые внешние признаки болезни у собак у них проявляются через 15-60 дней от начала заражения. Однако уже в этот скрытый период болезни животные становятся опасными для окружающих. После скрытого периода изменяется их нрав. Злое животное становится необычно ласковым с хозяином, трусливым и печальным. </w:t>
      </w:r>
      <w:proofErr w:type="gramStart"/>
      <w:r w:rsidRPr="002616A2">
        <w:rPr>
          <w:rFonts w:ascii="Times New Roman" w:hAnsi="Times New Roman" w:cs="Times New Roman"/>
          <w:sz w:val="28"/>
          <w:szCs w:val="28"/>
        </w:rPr>
        <w:t>Ласковое</w:t>
      </w:r>
      <w:proofErr w:type="gramEnd"/>
      <w:r w:rsidRPr="002616A2">
        <w:rPr>
          <w:rFonts w:ascii="Times New Roman" w:hAnsi="Times New Roman" w:cs="Times New Roman"/>
          <w:sz w:val="28"/>
          <w:szCs w:val="28"/>
        </w:rPr>
        <w:t xml:space="preserve"> и спокойное - капризным, недружелюбным и раздражительным, беспричинно</w:t>
      </w:r>
      <w:r>
        <w:rPr>
          <w:rFonts w:ascii="Times New Roman" w:hAnsi="Times New Roman" w:cs="Times New Roman"/>
          <w:sz w:val="28"/>
          <w:szCs w:val="28"/>
        </w:rPr>
        <w:t xml:space="preserve"> лает и не подчиняется хозяину.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 xml:space="preserve">В это же время у собаки появляется светобоязнь, она грызет и лижет место укуса, зрачки ее </w:t>
      </w:r>
      <w:proofErr w:type="gramStart"/>
      <w:r w:rsidRPr="002616A2">
        <w:rPr>
          <w:rFonts w:ascii="Times New Roman" w:hAnsi="Times New Roman" w:cs="Times New Roman"/>
          <w:sz w:val="28"/>
          <w:szCs w:val="28"/>
        </w:rPr>
        <w:t>расширяются</w:t>
      </w:r>
      <w:proofErr w:type="gramEnd"/>
      <w:r w:rsidRPr="002616A2">
        <w:rPr>
          <w:rFonts w:ascii="Times New Roman" w:hAnsi="Times New Roman" w:cs="Times New Roman"/>
          <w:sz w:val="28"/>
          <w:szCs w:val="28"/>
        </w:rPr>
        <w:t xml:space="preserve"> и появляется температура. Обычно признаком бешенства считается рвота и слюноотделение. Водобоязни у собак не бывает, а в ряде случаев сохраняется и аппетит. В дальнейшем, при буйной форме бешенства она срывается с цепи, проглатывает несъедобные предметы, убегает из дома и нападает на всех встречных животных и людей.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 xml:space="preserve">При тихой форме бешенства парализуются отдельные группы мышц. При параличе мышц глотки и нижней челюсти создается впечатление, что собака чем-то подавилась. Обычно хозяин старается извлечь из ее пасти посторонний предмет и при этом заражается. При обеих формах бешенства животное погибает от параличей на </w:t>
      </w:r>
      <w:r>
        <w:rPr>
          <w:rFonts w:ascii="Times New Roman" w:hAnsi="Times New Roman" w:cs="Times New Roman"/>
          <w:sz w:val="28"/>
          <w:szCs w:val="28"/>
        </w:rPr>
        <w:t>3-6 день от начала заболевания.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>Человек заражается бешенством через укусы, оцарапание и ослюненне больным животным, а также через предметы, зараженные его слюной.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>При укусе или ослюнении животным немедленно промойте рану или место ослюнения теплой водой с мылом, чтобы смыть возбудителя, попавшего в рану со слюной больного животного. Ни в коем сл</w:t>
      </w:r>
      <w:r>
        <w:rPr>
          <w:rFonts w:ascii="Times New Roman" w:hAnsi="Times New Roman" w:cs="Times New Roman"/>
          <w:sz w:val="28"/>
          <w:szCs w:val="28"/>
        </w:rPr>
        <w:t>учае не отсасывайте кровь ртом.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>Необходимо помнить, что проведение только местной обработки раны не может предупредить заболевание бешенством, поэтому необходимо  как можно быстрее обратиться к врачу травматологу или хирургу для проведения курса антирабических прививок.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 xml:space="preserve">Животное, которое укусило Вас, нельзя убивать. Его необходимо показать ветеринарному врачу. Если животное погибло, необходимо сообщить в ветеринарную службу для решения вопроса об обследовании на бешенство. Своевременно делайте им прививки от бешенства. При первых проявлениях ненормального поведения животного изолируйте его от окружающих и покажите </w:t>
      </w:r>
      <w:proofErr w:type="gramStart"/>
      <w:r w:rsidRPr="002616A2">
        <w:rPr>
          <w:rFonts w:ascii="Times New Roman" w:hAnsi="Times New Roman" w:cs="Times New Roman"/>
          <w:sz w:val="28"/>
          <w:szCs w:val="28"/>
        </w:rPr>
        <w:t>вете­ринарному</w:t>
      </w:r>
      <w:proofErr w:type="gramEnd"/>
      <w:r w:rsidRPr="002616A2">
        <w:rPr>
          <w:rFonts w:ascii="Times New Roman" w:hAnsi="Times New Roman" w:cs="Times New Roman"/>
          <w:sz w:val="28"/>
          <w:szCs w:val="28"/>
        </w:rPr>
        <w:t xml:space="preserve"> врачу. Если вы по каким-либо причинам решили избавиться от своей собаки или кошки, не делайте их бездомными, а сдайте в ветеринарную лечебницу. Помните, что в распространении бешенства </w:t>
      </w:r>
      <w:r w:rsidRPr="002616A2">
        <w:rPr>
          <w:rFonts w:ascii="Times New Roman" w:hAnsi="Times New Roman" w:cs="Times New Roman"/>
          <w:sz w:val="28"/>
          <w:szCs w:val="28"/>
        </w:rPr>
        <w:lastRenderedPageBreak/>
        <w:t>бездомные собаки и кошки играют основную роль. Пополняя отряд бродячих животных, вы создаете огромную опасность не только для окружающих, но и для себя.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>Не разрешайте детям общать</w:t>
      </w:r>
      <w:r>
        <w:rPr>
          <w:rFonts w:ascii="Times New Roman" w:hAnsi="Times New Roman" w:cs="Times New Roman"/>
          <w:sz w:val="28"/>
          <w:szCs w:val="28"/>
        </w:rPr>
        <w:t>ся с чужими собаками и кошками.</w:t>
      </w:r>
    </w:p>
    <w:p w:rsidR="002616A2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>Остерегайтесь животного, поведение и внешний вид которого кажется вам ненормальным.</w:t>
      </w:r>
    </w:p>
    <w:p w:rsidR="0082753C" w:rsidRPr="002616A2" w:rsidRDefault="002616A2" w:rsidP="0026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6A2">
        <w:rPr>
          <w:rFonts w:ascii="Times New Roman" w:hAnsi="Times New Roman" w:cs="Times New Roman"/>
          <w:sz w:val="28"/>
          <w:szCs w:val="28"/>
        </w:rPr>
        <w:t>При обнаружении факта захода дикого животного в населенный пункт обязательно звоните ветеринарам, которые примут все необходимые меры по предупреждению распространения бешенства среди животных.</w:t>
      </w:r>
    </w:p>
    <w:sectPr w:rsidR="0082753C" w:rsidRPr="0026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6A2"/>
    <w:rsid w:val="002616A2"/>
    <w:rsid w:val="0082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2772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2016-11-15T07:06:00Z</dcterms:created>
  <dcterms:modified xsi:type="dcterms:W3CDTF">2016-11-15T07:14:00Z</dcterms:modified>
</cp:coreProperties>
</file>