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4B0" w:rsidRDefault="006734B0" w:rsidP="006734B0">
      <w:pPr>
        <w:tabs>
          <w:tab w:val="left" w:pos="6062"/>
        </w:tabs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676275" cy="828675"/>
            <wp:effectExtent l="19050" t="0" r="952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6734B0" w:rsidRDefault="006734B0" w:rsidP="006734B0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6734B0" w:rsidRDefault="006734B0" w:rsidP="006734B0">
      <w:pPr>
        <w:jc w:val="center"/>
        <w:rPr>
          <w:b/>
          <w:sz w:val="28"/>
          <w:szCs w:val="28"/>
        </w:rPr>
      </w:pPr>
    </w:p>
    <w:p w:rsidR="006734B0" w:rsidRDefault="006734B0" w:rsidP="006734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6734B0" w:rsidRDefault="006734B0" w:rsidP="006734B0">
      <w:pPr>
        <w:jc w:val="center"/>
        <w:rPr>
          <w:b/>
          <w:sz w:val="28"/>
          <w:szCs w:val="28"/>
        </w:rPr>
      </w:pPr>
    </w:p>
    <w:p w:rsidR="006734B0" w:rsidRPr="00D04489" w:rsidRDefault="006734B0" w:rsidP="006734B0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6734B0" w:rsidRDefault="006734B0" w:rsidP="006734B0">
      <w:pPr>
        <w:rPr>
          <w:sz w:val="28"/>
          <w:szCs w:val="28"/>
        </w:rPr>
      </w:pPr>
    </w:p>
    <w:p w:rsidR="006734B0" w:rsidRDefault="006734B0" w:rsidP="006734B0">
      <w:pPr>
        <w:rPr>
          <w:sz w:val="28"/>
          <w:szCs w:val="28"/>
        </w:rPr>
      </w:pPr>
      <w:r w:rsidRPr="006734B0">
        <w:rPr>
          <w:sz w:val="28"/>
          <w:szCs w:val="28"/>
        </w:rPr>
        <w:t>30</w:t>
      </w:r>
      <w:r>
        <w:rPr>
          <w:sz w:val="28"/>
          <w:szCs w:val="28"/>
        </w:rPr>
        <w:t>.</w:t>
      </w:r>
      <w:r w:rsidRPr="006734B0">
        <w:rPr>
          <w:sz w:val="28"/>
          <w:szCs w:val="28"/>
        </w:rPr>
        <w:t>12</w:t>
      </w:r>
      <w:r>
        <w:rPr>
          <w:sz w:val="28"/>
          <w:szCs w:val="28"/>
        </w:rPr>
        <w:t>.201</w:t>
      </w:r>
      <w:r w:rsidRPr="006734B0">
        <w:rPr>
          <w:sz w:val="28"/>
          <w:szCs w:val="28"/>
        </w:rPr>
        <w:t>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№</w:t>
      </w:r>
      <w:r w:rsidRPr="006734B0">
        <w:rPr>
          <w:sz w:val="28"/>
          <w:szCs w:val="28"/>
        </w:rPr>
        <w:t>505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</w:p>
    <w:p w:rsidR="006734B0" w:rsidRDefault="006734B0" w:rsidP="006734B0">
      <w:pPr>
        <w:rPr>
          <w:sz w:val="28"/>
          <w:szCs w:val="28"/>
        </w:rPr>
      </w:pPr>
    </w:p>
    <w:p w:rsidR="006734B0" w:rsidRDefault="006734B0" w:rsidP="006734B0">
      <w:pPr>
        <w:rPr>
          <w:sz w:val="28"/>
          <w:szCs w:val="28"/>
        </w:rPr>
      </w:pP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универсальной ярмарки </w:t>
      </w: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>праздничного дня в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</w:t>
      </w: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 xml:space="preserve">площадь </w:t>
      </w:r>
      <w:proofErr w:type="spellStart"/>
      <w:r>
        <w:rPr>
          <w:sz w:val="28"/>
          <w:szCs w:val="28"/>
        </w:rPr>
        <w:t>им.В.И.Ленина</w:t>
      </w:r>
      <w:proofErr w:type="spellEnd"/>
      <w:r>
        <w:rPr>
          <w:sz w:val="28"/>
          <w:szCs w:val="28"/>
        </w:rPr>
        <w:t xml:space="preserve"> Песчанокопского района </w:t>
      </w:r>
    </w:p>
    <w:p w:rsidR="006734B0" w:rsidRDefault="006734B0" w:rsidP="006734B0">
      <w:pPr>
        <w:rPr>
          <w:sz w:val="28"/>
          <w:szCs w:val="28"/>
        </w:rPr>
      </w:pPr>
      <w:r>
        <w:rPr>
          <w:sz w:val="28"/>
          <w:szCs w:val="28"/>
        </w:rPr>
        <w:t>Ростовской области на 201</w:t>
      </w:r>
      <w:r w:rsidRPr="006734B0">
        <w:rPr>
          <w:sz w:val="28"/>
          <w:szCs w:val="28"/>
        </w:rPr>
        <w:t>6</w:t>
      </w:r>
      <w:r>
        <w:rPr>
          <w:sz w:val="28"/>
          <w:szCs w:val="28"/>
        </w:rPr>
        <w:t xml:space="preserve"> год»</w:t>
      </w:r>
    </w:p>
    <w:p w:rsidR="006734B0" w:rsidRDefault="006734B0" w:rsidP="006734B0"/>
    <w:p w:rsidR="006734B0" w:rsidRPr="006734B0" w:rsidRDefault="006734B0" w:rsidP="006734B0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>», Федеральным законом от 06.10.2003 года №131-ФЗ «Об общих принципах организации местного самоуправления в Российской Федерации», на основании заявления</w:t>
      </w:r>
      <w:r w:rsidRPr="006734B0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ИП </w:t>
      </w:r>
      <w:proofErr w:type="spellStart"/>
      <w:r w:rsidR="00F25B67">
        <w:rPr>
          <w:sz w:val="28"/>
          <w:szCs w:val="28"/>
        </w:rPr>
        <w:t>Гречаного</w:t>
      </w:r>
      <w:proofErr w:type="spellEnd"/>
      <w:r>
        <w:rPr>
          <w:sz w:val="28"/>
          <w:szCs w:val="28"/>
        </w:rPr>
        <w:t xml:space="preserve"> В.И.,</w:t>
      </w:r>
    </w:p>
    <w:p w:rsidR="006734B0" w:rsidRDefault="006734B0" w:rsidP="006734B0">
      <w:pPr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6734B0" w:rsidRDefault="006734B0" w:rsidP="006734B0">
      <w:pPr>
        <w:rPr>
          <w:sz w:val="28"/>
          <w:szCs w:val="28"/>
        </w:rPr>
      </w:pPr>
    </w:p>
    <w:p w:rsidR="006734B0" w:rsidRPr="000244FA" w:rsidRDefault="006734B0" w:rsidP="006734B0">
      <w:pPr>
        <w:pStyle w:val="a3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 w:rsidRPr="000244FA">
        <w:rPr>
          <w:sz w:val="28"/>
          <w:szCs w:val="28"/>
        </w:rPr>
        <w:t xml:space="preserve">Разрешить индивидуальному предпринимателю </w:t>
      </w:r>
      <w:proofErr w:type="spellStart"/>
      <w:r w:rsidRPr="000244FA">
        <w:rPr>
          <w:sz w:val="28"/>
          <w:szCs w:val="28"/>
        </w:rPr>
        <w:t>Гречаному</w:t>
      </w:r>
      <w:proofErr w:type="spellEnd"/>
      <w:r w:rsidRPr="000244FA">
        <w:rPr>
          <w:sz w:val="28"/>
          <w:szCs w:val="28"/>
        </w:rPr>
        <w:t xml:space="preserve"> Владимиру Ивановичу (ОГРН 306610904000019)  проведение </w:t>
      </w:r>
      <w:r>
        <w:rPr>
          <w:sz w:val="28"/>
          <w:szCs w:val="28"/>
        </w:rPr>
        <w:t>универсальной ярмарки праздничного дня  в 2016</w:t>
      </w:r>
      <w:r w:rsidRPr="000244FA">
        <w:rPr>
          <w:sz w:val="28"/>
          <w:szCs w:val="28"/>
        </w:rPr>
        <w:t xml:space="preserve"> году в с</w:t>
      </w:r>
      <w:proofErr w:type="gramStart"/>
      <w:r w:rsidRPr="000244FA">
        <w:rPr>
          <w:sz w:val="28"/>
          <w:szCs w:val="28"/>
        </w:rPr>
        <w:t>.П</w:t>
      </w:r>
      <w:proofErr w:type="gramEnd"/>
      <w:r w:rsidRPr="000244FA">
        <w:rPr>
          <w:sz w:val="28"/>
          <w:szCs w:val="28"/>
        </w:rPr>
        <w:t xml:space="preserve">есчанокопское площадь </w:t>
      </w:r>
      <w:proofErr w:type="spellStart"/>
      <w:r w:rsidRPr="000244FA">
        <w:rPr>
          <w:sz w:val="28"/>
          <w:szCs w:val="28"/>
        </w:rPr>
        <w:t>им.В.И.Ленина</w:t>
      </w:r>
      <w:proofErr w:type="spellEnd"/>
      <w:r w:rsidRPr="000244FA">
        <w:rPr>
          <w:sz w:val="28"/>
          <w:szCs w:val="28"/>
        </w:rPr>
        <w:t xml:space="preserve"> Песчанокопского района Ростовской области.</w:t>
      </w:r>
    </w:p>
    <w:p w:rsidR="006734B0" w:rsidRPr="00016AD6" w:rsidRDefault="006734B0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 Утвердить:</w:t>
      </w:r>
    </w:p>
    <w:p w:rsidR="006734B0" w:rsidRDefault="006734B0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срок проведения универсальной ярмарки праздничного дня  – ярмарка, проведение которой приурочено  к праздничным дням в 2016 году;</w:t>
      </w:r>
    </w:p>
    <w:p w:rsidR="006734B0" w:rsidRDefault="006734B0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2.2. режим работы ярмарки с 8.00 до 23.00 часов.</w:t>
      </w:r>
      <w:r>
        <w:rPr>
          <w:sz w:val="28"/>
          <w:szCs w:val="28"/>
        </w:rPr>
        <w:tab/>
      </w:r>
    </w:p>
    <w:p w:rsidR="006734B0" w:rsidRPr="00016AD6" w:rsidRDefault="006734B0" w:rsidP="006734B0">
      <w:pPr>
        <w:pStyle w:val="western"/>
        <w:spacing w:before="0" w:beforeAutospacing="0" w:after="0" w:afterAutospacing="0"/>
        <w:ind w:left="1305"/>
        <w:jc w:val="both"/>
        <w:outlineLvl w:val="0"/>
        <w:rPr>
          <w:sz w:val="28"/>
          <w:szCs w:val="28"/>
        </w:rPr>
      </w:pPr>
    </w:p>
    <w:p w:rsidR="006734B0" w:rsidRDefault="00F25B67" w:rsidP="006734B0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ИП Гречаному</w:t>
      </w:r>
      <w:r w:rsidR="006734B0">
        <w:rPr>
          <w:sz w:val="28"/>
          <w:szCs w:val="28"/>
        </w:rPr>
        <w:t xml:space="preserve"> В.И. до начала проведения ярмарки:</w:t>
      </w:r>
    </w:p>
    <w:p w:rsidR="006734B0" w:rsidRDefault="006734B0" w:rsidP="006734B0">
      <w:pPr>
        <w:pStyle w:val="western"/>
        <w:spacing w:before="120" w:beforeAutospacing="0" w:after="12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6734B0" w:rsidRPr="006734B0" w:rsidRDefault="006734B0" w:rsidP="006734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3.1.1. План мероприятий должен содержать: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наименование организатора ярмарки;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режим работы ярмарки;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вид ярмарки;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тип ярмарки;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место проведения ярмарки;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срок проведения ярмарки;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порядок организации ярмарки;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максимальное количество торговых мест на ярмарке;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порядок предоставления торговых мест;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proofErr w:type="gramStart"/>
      <w:r w:rsidRPr="006734B0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 xml:space="preserve"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</w:t>
      </w:r>
      <w:proofErr w:type="gramStart"/>
      <w:r w:rsidRPr="006734B0">
        <w:rPr>
          <w:sz w:val="28"/>
          <w:szCs w:val="28"/>
        </w:rPr>
        <w:t>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  <w:proofErr w:type="gramEnd"/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 xml:space="preserve">информацию о мероприятиях, направленных на обеспечение соответствия места проведения ярмарки требованиям </w:t>
      </w:r>
      <w:r w:rsidRPr="006734B0">
        <w:rPr>
          <w:sz w:val="28"/>
          <w:szCs w:val="28"/>
        </w:rPr>
        <w:lastRenderedPageBreak/>
        <w:t>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6734B0" w:rsidRPr="006734B0" w:rsidRDefault="006734B0" w:rsidP="006734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proofErr w:type="gramStart"/>
      <w:r w:rsidRPr="006734B0">
        <w:rPr>
          <w:sz w:val="28"/>
          <w:szCs w:val="28"/>
        </w:rPr>
        <w:t>3.2. 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6734B0">
        <w:rPr>
          <w:sz w:val="28"/>
          <w:szCs w:val="28"/>
        </w:rPr>
        <w:t xml:space="preserve"> </w:t>
      </w:r>
      <w:proofErr w:type="gramStart"/>
      <w:r w:rsidRPr="006734B0">
        <w:rPr>
          <w:sz w:val="28"/>
          <w:szCs w:val="28"/>
        </w:rPr>
        <w:t>случае</w:t>
      </w:r>
      <w:proofErr w:type="gramEnd"/>
      <w:r w:rsidRPr="006734B0">
        <w:rPr>
          <w:sz w:val="28"/>
          <w:szCs w:val="28"/>
        </w:rPr>
        <w:t xml:space="preserve"> ее установления.</w:t>
      </w:r>
    </w:p>
    <w:p w:rsidR="006734B0" w:rsidRPr="006734B0" w:rsidRDefault="006734B0" w:rsidP="006734B0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3.3. Организатор ярмарки обязан: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обеспечить выполнение плана мероприятий;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6734B0" w:rsidRPr="006734B0" w:rsidRDefault="006734B0" w:rsidP="006734B0">
      <w:pPr>
        <w:pStyle w:val="a3"/>
        <w:widowControl w:val="0"/>
        <w:autoSpaceDE w:val="0"/>
        <w:autoSpaceDN w:val="0"/>
        <w:adjustRightInd w:val="0"/>
        <w:ind w:left="1305"/>
        <w:jc w:val="both"/>
        <w:rPr>
          <w:sz w:val="28"/>
          <w:szCs w:val="28"/>
        </w:rPr>
      </w:pPr>
      <w:r w:rsidRPr="006734B0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6734B0" w:rsidRDefault="006734B0" w:rsidP="006734B0">
      <w:pPr>
        <w:pStyle w:val="western"/>
        <w:spacing w:before="120" w:beforeAutospacing="0" w:after="120" w:afterAutospacing="0"/>
        <w:jc w:val="both"/>
        <w:outlineLvl w:val="0"/>
        <w:rPr>
          <w:sz w:val="28"/>
          <w:szCs w:val="28"/>
        </w:rPr>
      </w:pPr>
      <w:r w:rsidRPr="006734B0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6734B0" w:rsidRPr="006734B0" w:rsidRDefault="006734B0" w:rsidP="006734B0">
      <w:pPr>
        <w:rPr>
          <w:sz w:val="28"/>
          <w:lang w:val="en-US"/>
        </w:rPr>
      </w:pPr>
    </w:p>
    <w:p w:rsidR="006734B0" w:rsidRDefault="006734B0" w:rsidP="006734B0">
      <w:pPr>
        <w:rPr>
          <w:sz w:val="28"/>
        </w:rPr>
      </w:pPr>
    </w:p>
    <w:p w:rsidR="006734B0" w:rsidRDefault="006734B0" w:rsidP="006734B0">
      <w:pPr>
        <w:rPr>
          <w:sz w:val="28"/>
        </w:rPr>
      </w:pPr>
    </w:p>
    <w:p w:rsidR="006734B0" w:rsidRPr="006734B0" w:rsidRDefault="006734B0" w:rsidP="006734B0">
      <w:pPr>
        <w:rPr>
          <w:sz w:val="28"/>
        </w:rPr>
      </w:pPr>
      <w:r w:rsidRPr="006734B0">
        <w:rPr>
          <w:sz w:val="28"/>
        </w:rPr>
        <w:t xml:space="preserve">Глава Песчанокопского </w:t>
      </w:r>
    </w:p>
    <w:p w:rsidR="006734B0" w:rsidRPr="006734B0" w:rsidRDefault="006734B0" w:rsidP="006734B0">
      <w:pPr>
        <w:rPr>
          <w:sz w:val="28"/>
        </w:rPr>
      </w:pPr>
      <w:r w:rsidRPr="006734B0">
        <w:rPr>
          <w:sz w:val="28"/>
        </w:rPr>
        <w:t xml:space="preserve">сельского поселения                                            </w:t>
      </w:r>
      <w:r>
        <w:rPr>
          <w:sz w:val="28"/>
        </w:rPr>
        <w:t xml:space="preserve">                         </w:t>
      </w:r>
      <w:r w:rsidRPr="006734B0">
        <w:rPr>
          <w:sz w:val="28"/>
        </w:rPr>
        <w:t xml:space="preserve">Ю.Г.Алисов       </w:t>
      </w:r>
    </w:p>
    <w:p w:rsidR="006734B0" w:rsidRPr="006734B0" w:rsidRDefault="006734B0" w:rsidP="006734B0">
      <w:pPr>
        <w:rPr>
          <w:sz w:val="28"/>
        </w:rPr>
      </w:pPr>
    </w:p>
    <w:p w:rsidR="006734B0" w:rsidRPr="006734B0" w:rsidRDefault="006734B0" w:rsidP="006734B0">
      <w:pPr>
        <w:pStyle w:val="a3"/>
        <w:ind w:left="0"/>
        <w:rPr>
          <w:sz w:val="28"/>
          <w:szCs w:val="28"/>
        </w:rPr>
      </w:pPr>
      <w:r w:rsidRPr="006734B0">
        <w:rPr>
          <w:sz w:val="28"/>
          <w:szCs w:val="28"/>
        </w:rPr>
        <w:t>Постановление вносит:</w:t>
      </w:r>
    </w:p>
    <w:p w:rsidR="006734B0" w:rsidRPr="006734B0" w:rsidRDefault="006734B0" w:rsidP="006734B0">
      <w:pPr>
        <w:rPr>
          <w:sz w:val="28"/>
          <w:szCs w:val="28"/>
        </w:rPr>
      </w:pPr>
      <w:r w:rsidRPr="006734B0">
        <w:rPr>
          <w:sz w:val="28"/>
          <w:szCs w:val="28"/>
        </w:rPr>
        <w:t>Ведущий специалист</w:t>
      </w:r>
    </w:p>
    <w:p w:rsidR="00723FEC" w:rsidRPr="006734B0" w:rsidRDefault="006734B0">
      <w:pPr>
        <w:rPr>
          <w:sz w:val="28"/>
          <w:szCs w:val="28"/>
        </w:rPr>
      </w:pPr>
      <w:r w:rsidRPr="006734B0">
        <w:rPr>
          <w:sz w:val="28"/>
          <w:szCs w:val="28"/>
        </w:rPr>
        <w:t xml:space="preserve">экономики и прогнозирования </w:t>
      </w:r>
    </w:p>
    <w:sectPr w:rsidR="00723FEC" w:rsidRPr="006734B0" w:rsidSect="002D2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530D3"/>
    <w:multiLevelType w:val="hybridMultilevel"/>
    <w:tmpl w:val="E74031DE"/>
    <w:lvl w:ilvl="0" w:tplc="778CD7E0">
      <w:start w:val="1"/>
      <w:numFmt w:val="decimal"/>
      <w:lvlText w:val="%1."/>
      <w:lvlJc w:val="left"/>
      <w:pPr>
        <w:ind w:left="1305" w:hanging="52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embedSystemFonts/>
  <w:proofState w:spelling="clean" w:grammar="clean"/>
  <w:stylePaneFormatFilter w:val="3F01"/>
  <w:defaultTabStop w:val="708"/>
  <w:characterSpacingControl w:val="doNotCompress"/>
  <w:compat/>
  <w:rsids>
    <w:rsidRoot w:val="006734B0"/>
    <w:rsid w:val="000C4D39"/>
    <w:rsid w:val="002D2ADB"/>
    <w:rsid w:val="006734B0"/>
    <w:rsid w:val="00723FEC"/>
    <w:rsid w:val="00904B17"/>
    <w:rsid w:val="00AD74FA"/>
    <w:rsid w:val="00BF3FD3"/>
    <w:rsid w:val="00EE7A6E"/>
    <w:rsid w:val="00F25B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734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34B0"/>
    <w:pPr>
      <w:ind w:left="720"/>
      <w:contextualSpacing/>
    </w:pPr>
  </w:style>
  <w:style w:type="paragraph" w:styleId="a4">
    <w:name w:val="Balloon Text"/>
    <w:basedOn w:val="a"/>
    <w:link w:val="a5"/>
    <w:rsid w:val="006734B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6734B0"/>
    <w:rPr>
      <w:rFonts w:ascii="Tahoma" w:hAnsi="Tahoma" w:cs="Tahoma"/>
      <w:sz w:val="16"/>
      <w:szCs w:val="16"/>
    </w:rPr>
  </w:style>
  <w:style w:type="paragraph" w:customStyle="1" w:styleId="western">
    <w:name w:val="western"/>
    <w:basedOn w:val="a"/>
    <w:rsid w:val="006734B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835</Words>
  <Characters>4763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</cp:revision>
  <cp:lastPrinted>2016-03-14T08:22:00Z</cp:lastPrinted>
  <dcterms:created xsi:type="dcterms:W3CDTF">2016-03-14T08:05:00Z</dcterms:created>
  <dcterms:modified xsi:type="dcterms:W3CDTF">2016-03-14T08:24:00Z</dcterms:modified>
</cp:coreProperties>
</file>