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E6" w:rsidRPr="0093724E" w:rsidRDefault="00FA2253" w:rsidP="00864D01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4D01" w:rsidRPr="0093724E">
        <w:rPr>
          <w:b/>
          <w:sz w:val="28"/>
          <w:szCs w:val="28"/>
        </w:rPr>
        <w:t xml:space="preserve">                                           </w:t>
      </w:r>
      <w:r w:rsidR="00344DB4" w:rsidRPr="0093724E">
        <w:rPr>
          <w:b/>
          <w:sz w:val="28"/>
          <w:szCs w:val="28"/>
        </w:rPr>
        <w:t xml:space="preserve">                                                              </w:t>
      </w:r>
    </w:p>
    <w:p w:rsidR="00864D01" w:rsidRPr="0093724E" w:rsidRDefault="00024EE6" w:rsidP="00E94DC6">
      <w:pPr>
        <w:pStyle w:val="a4"/>
        <w:ind w:left="0" w:firstLine="284"/>
        <w:jc w:val="right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864D01" w:rsidRPr="0093724E">
        <w:rPr>
          <w:b/>
          <w:sz w:val="28"/>
          <w:szCs w:val="28"/>
        </w:rPr>
        <w:t xml:space="preserve">   </w:t>
      </w:r>
      <w:r w:rsidR="00E94DC6" w:rsidRPr="0093724E">
        <w:rPr>
          <w:b/>
          <w:sz w:val="28"/>
          <w:szCs w:val="28"/>
        </w:rPr>
        <w:t xml:space="preserve">                                        </w:t>
      </w:r>
      <w:r w:rsidR="00864D01" w:rsidRPr="0093724E">
        <w:rPr>
          <w:b/>
          <w:sz w:val="28"/>
          <w:szCs w:val="28"/>
        </w:rPr>
        <w:t xml:space="preserve">                                                           </w:t>
      </w:r>
    </w:p>
    <w:p w:rsidR="00864D01" w:rsidRPr="0093724E" w:rsidRDefault="00286376" w:rsidP="00E94DC6">
      <w:pPr>
        <w:pStyle w:val="a4"/>
        <w:ind w:left="0"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864D01" w:rsidRPr="0093724E" w:rsidRDefault="00864D01" w:rsidP="00E94DC6">
      <w:pPr>
        <w:pStyle w:val="a4"/>
        <w:ind w:left="0"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РОССИЙСКАЯ ФЕДЕРАЦИЯ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РОСТОВСКАЯ ОБЛАСТЬ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ПЕСЧАНОКОПСКИЙ  РАЙОН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МУНИЦИПАЛЬНОЕ ОБРАЗОВАНИЕ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«ПЕСЧАНОКОПСКОЕ СЕЛЬСКОЕ ПОСЕЛЕНИЕ»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 ДЕПУТАТОВ 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ПЕСЧАНОКОПСКОГО СЕЛЬСКОГО ПОСЕЛЕНИЯ</w:t>
      </w:r>
    </w:p>
    <w:p w:rsidR="00864D01" w:rsidRPr="0093724E" w:rsidRDefault="00864D01" w:rsidP="00E94DC6">
      <w:pPr>
        <w:ind w:firstLine="284"/>
        <w:rPr>
          <w:sz w:val="28"/>
          <w:szCs w:val="28"/>
        </w:rPr>
      </w:pP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proofErr w:type="gramStart"/>
      <w:r w:rsidRPr="0093724E">
        <w:rPr>
          <w:b/>
          <w:sz w:val="28"/>
          <w:szCs w:val="28"/>
        </w:rPr>
        <w:t>Р</w:t>
      </w:r>
      <w:proofErr w:type="gramEnd"/>
      <w:r w:rsidRPr="0093724E">
        <w:rPr>
          <w:b/>
          <w:sz w:val="28"/>
          <w:szCs w:val="28"/>
        </w:rPr>
        <w:t xml:space="preserve"> Е Ш Е Н И Е</w:t>
      </w:r>
    </w:p>
    <w:p w:rsidR="00A76238" w:rsidRPr="0093724E" w:rsidRDefault="00A76238" w:rsidP="00E94DC6">
      <w:pPr>
        <w:ind w:firstLine="284"/>
        <w:jc w:val="center"/>
        <w:rPr>
          <w:sz w:val="20"/>
          <w:szCs w:val="20"/>
        </w:rPr>
      </w:pPr>
    </w:p>
    <w:p w:rsidR="00A25871" w:rsidRPr="0093724E" w:rsidRDefault="00A25871" w:rsidP="00A25871">
      <w:pPr>
        <w:jc w:val="center"/>
        <w:rPr>
          <w:b/>
          <w:sz w:val="28"/>
          <w:szCs w:val="28"/>
        </w:rPr>
      </w:pPr>
    </w:p>
    <w:p w:rsidR="00A25871" w:rsidRPr="0093724E" w:rsidRDefault="00A25871" w:rsidP="00A25871">
      <w:pPr>
        <w:jc w:val="center"/>
        <w:rPr>
          <w:sz w:val="28"/>
          <w:szCs w:val="28"/>
        </w:rPr>
      </w:pPr>
      <w:r w:rsidRPr="0093724E">
        <w:rPr>
          <w:sz w:val="28"/>
          <w:szCs w:val="28"/>
        </w:rPr>
        <w:t xml:space="preserve">О внесении изменений в решение Собрания депутатов Песчанокопского сельского поселения от </w:t>
      </w:r>
      <w:r w:rsidR="00796CF7" w:rsidRPr="0093724E">
        <w:rPr>
          <w:sz w:val="28"/>
          <w:szCs w:val="28"/>
        </w:rPr>
        <w:t>30 октября</w:t>
      </w:r>
      <w:r w:rsidRPr="0093724E">
        <w:rPr>
          <w:sz w:val="28"/>
          <w:szCs w:val="28"/>
        </w:rPr>
        <w:t xml:space="preserve"> 201</w:t>
      </w:r>
      <w:r w:rsidR="00796CF7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года №</w:t>
      </w:r>
      <w:r w:rsidR="00796CF7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  территории Песчанокопского сельского поселения»</w:t>
      </w:r>
    </w:p>
    <w:p w:rsidR="00814893" w:rsidRPr="0093724E" w:rsidRDefault="00E94DC6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sz w:val="28"/>
          <w:szCs w:val="28"/>
        </w:rPr>
        <w:t xml:space="preserve">  </w:t>
      </w:r>
    </w:p>
    <w:p w:rsidR="00A76238" w:rsidRPr="0093724E" w:rsidRDefault="00814893" w:rsidP="00E94DC6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</w:t>
      </w:r>
      <w:r w:rsidR="00C1677B" w:rsidRPr="0093724E">
        <w:rPr>
          <w:b/>
          <w:sz w:val="28"/>
          <w:szCs w:val="28"/>
        </w:rPr>
        <w:t>Принято</w:t>
      </w: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Собранием депутатов                     </w:t>
      </w:r>
      <w:r w:rsidR="00E94DC6" w:rsidRPr="0093724E">
        <w:rPr>
          <w:b/>
          <w:sz w:val="28"/>
          <w:szCs w:val="28"/>
        </w:rPr>
        <w:t xml:space="preserve">                            </w:t>
      </w:r>
      <w:r w:rsidR="00814893" w:rsidRPr="0093724E">
        <w:rPr>
          <w:b/>
          <w:sz w:val="28"/>
          <w:szCs w:val="28"/>
        </w:rPr>
        <w:t xml:space="preserve">      </w:t>
      </w:r>
      <w:r w:rsidRPr="0093724E">
        <w:rPr>
          <w:sz w:val="28"/>
          <w:szCs w:val="28"/>
        </w:rPr>
        <w:t>«</w:t>
      </w:r>
      <w:r w:rsidR="00C93C77">
        <w:rPr>
          <w:sz w:val="28"/>
          <w:szCs w:val="28"/>
        </w:rPr>
        <w:t>28</w:t>
      </w:r>
      <w:r w:rsidR="000413A3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» </w:t>
      </w:r>
      <w:r w:rsidR="003D1EE3">
        <w:rPr>
          <w:sz w:val="28"/>
          <w:szCs w:val="28"/>
        </w:rPr>
        <w:t>декабря</w:t>
      </w:r>
      <w:r w:rsidRPr="0093724E">
        <w:rPr>
          <w:sz w:val="28"/>
          <w:szCs w:val="28"/>
        </w:rPr>
        <w:t xml:space="preserve"> 201</w:t>
      </w:r>
      <w:r w:rsidR="00665CD0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года</w:t>
      </w: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617605" w:rsidRPr="0093724E" w:rsidRDefault="00617605" w:rsidP="00617605">
      <w:pPr>
        <w:ind w:firstLine="567"/>
        <w:jc w:val="both"/>
        <w:rPr>
          <w:sz w:val="28"/>
          <w:szCs w:val="28"/>
        </w:rPr>
      </w:pPr>
      <w:proofErr w:type="gramStart"/>
      <w:r w:rsidRPr="0093724E">
        <w:rPr>
          <w:sz w:val="28"/>
          <w:szCs w:val="28"/>
        </w:rPr>
        <w:t>В целях организации благоустройства и повышения эффективности проводимых мероприятий по благоустройству и санитарному содержанию территории Песчанокопского сельского поселения,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Собрание депутатов Песчанокопского  сельского поселения,</w:t>
      </w:r>
      <w:proofErr w:type="gramEnd"/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РЕШИЛО:</w:t>
      </w: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25871" w:rsidRDefault="00A25871" w:rsidP="00A25871">
      <w:pPr>
        <w:numPr>
          <w:ilvl w:val="0"/>
          <w:numId w:val="2"/>
        </w:numPr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Внести в решение Собрания депутатов Песчанокопского сельского поселения от </w:t>
      </w:r>
      <w:r w:rsidR="00C43930" w:rsidRPr="0093724E">
        <w:rPr>
          <w:sz w:val="28"/>
          <w:szCs w:val="28"/>
        </w:rPr>
        <w:t>30</w:t>
      </w:r>
      <w:r w:rsidRPr="0093724E">
        <w:rPr>
          <w:sz w:val="28"/>
          <w:szCs w:val="28"/>
        </w:rPr>
        <w:t>.</w:t>
      </w:r>
      <w:r w:rsidR="00C43930" w:rsidRPr="0093724E">
        <w:rPr>
          <w:sz w:val="28"/>
          <w:szCs w:val="28"/>
        </w:rPr>
        <w:t>1</w:t>
      </w:r>
      <w:r w:rsidRPr="0093724E">
        <w:rPr>
          <w:sz w:val="28"/>
          <w:szCs w:val="28"/>
        </w:rPr>
        <w:t>0.201</w:t>
      </w:r>
      <w:r w:rsidR="00C43930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№</w:t>
      </w:r>
      <w:r w:rsidR="00C43930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</w:t>
      </w:r>
      <w:r w:rsidR="000D1976" w:rsidRPr="0093724E">
        <w:rPr>
          <w:sz w:val="28"/>
          <w:szCs w:val="28"/>
        </w:rPr>
        <w:t xml:space="preserve"> </w:t>
      </w:r>
      <w:r w:rsidR="00DB1422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 территории Песчанокопского сельского поселения»  изменения</w:t>
      </w:r>
      <w:r w:rsidR="00DB1422" w:rsidRPr="0093724E">
        <w:rPr>
          <w:sz w:val="28"/>
          <w:szCs w:val="28"/>
        </w:rPr>
        <w:t xml:space="preserve"> и дополнения</w:t>
      </w:r>
      <w:r w:rsidRPr="0093724E">
        <w:rPr>
          <w:sz w:val="28"/>
          <w:szCs w:val="28"/>
        </w:rPr>
        <w:t>:</w:t>
      </w:r>
    </w:p>
    <w:p w:rsidR="003975A2" w:rsidRPr="0093724E" w:rsidRDefault="003975A2" w:rsidP="003975A2">
      <w:pPr>
        <w:ind w:left="660"/>
        <w:jc w:val="both"/>
        <w:rPr>
          <w:sz w:val="28"/>
          <w:szCs w:val="28"/>
        </w:rPr>
      </w:pPr>
    </w:p>
    <w:p w:rsidR="003975A2" w:rsidRDefault="003975A2" w:rsidP="003975A2">
      <w:pPr>
        <w:pStyle w:val="10"/>
        <w:keepNext/>
        <w:keepLines/>
        <w:shd w:val="clear" w:color="auto" w:fill="auto"/>
        <w:tabs>
          <w:tab w:val="left" w:pos="709"/>
          <w:tab w:val="left" w:pos="851"/>
        </w:tabs>
        <w:spacing w:before="120" w:after="120" w:line="240" w:lineRule="auto"/>
        <w:ind w:firstLine="0"/>
        <w:rPr>
          <w:color w:val="000000"/>
          <w:sz w:val="24"/>
          <w:szCs w:val="24"/>
        </w:rPr>
      </w:pPr>
      <w:r w:rsidRPr="003975A2">
        <w:rPr>
          <w:color w:val="000000"/>
          <w:sz w:val="28"/>
          <w:szCs w:val="28"/>
        </w:rPr>
        <w:t xml:space="preserve">5. </w:t>
      </w:r>
      <w:r w:rsidRPr="003975A2">
        <w:rPr>
          <w:color w:val="000000"/>
          <w:sz w:val="24"/>
          <w:szCs w:val="24"/>
        </w:rPr>
        <w:t>ТРЕБОВАНИЯ К ПРОЕКТИРОВАНИЮ ЭЛЕМЕНТОВ КОМПЛЕКСНОГО БЛАГОУСТРОЙСТВА ТЕРРИТОРИЙ</w:t>
      </w:r>
    </w:p>
    <w:p w:rsidR="003975A2" w:rsidRPr="003975A2" w:rsidRDefault="003975A2" w:rsidP="003975A2">
      <w:pPr>
        <w:ind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975A2">
        <w:rPr>
          <w:b/>
          <w:color w:val="000000"/>
          <w:sz w:val="28"/>
          <w:szCs w:val="28"/>
        </w:rPr>
        <w:t>5.6.5. Уличное коммунально-бытовое оборудование</w:t>
      </w:r>
    </w:p>
    <w:p w:rsidR="009B671A" w:rsidRPr="009B671A" w:rsidRDefault="009B671A" w:rsidP="009B671A">
      <w:pPr>
        <w:pStyle w:val="10"/>
        <w:keepNext/>
        <w:keepLines/>
        <w:shd w:val="clear" w:color="auto" w:fill="auto"/>
        <w:tabs>
          <w:tab w:val="left" w:pos="709"/>
          <w:tab w:val="left" w:pos="851"/>
        </w:tabs>
        <w:spacing w:before="120" w:after="120" w:line="240" w:lineRule="auto"/>
        <w:ind w:firstLine="0"/>
        <w:rPr>
          <w:color w:val="000000"/>
          <w:sz w:val="28"/>
          <w:szCs w:val="28"/>
        </w:rPr>
      </w:pPr>
      <w:r w:rsidRPr="009B671A">
        <w:rPr>
          <w:color w:val="000000"/>
          <w:sz w:val="28"/>
          <w:szCs w:val="28"/>
        </w:rPr>
        <w:t>п.</w:t>
      </w:r>
      <w:r w:rsidR="003975A2" w:rsidRPr="009B671A">
        <w:rPr>
          <w:color w:val="000000"/>
          <w:sz w:val="28"/>
          <w:szCs w:val="28"/>
        </w:rPr>
        <w:t xml:space="preserve">5.6.5.2. </w:t>
      </w:r>
      <w:r w:rsidRPr="009B671A">
        <w:rPr>
          <w:color w:val="000000"/>
          <w:sz w:val="28"/>
          <w:szCs w:val="28"/>
        </w:rPr>
        <w:t xml:space="preserve"> изложив его в следующей редакции:</w:t>
      </w:r>
    </w:p>
    <w:p w:rsidR="002C059E" w:rsidRDefault="009B671A" w:rsidP="002C059E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975A2" w:rsidRPr="003975A2">
        <w:rPr>
          <w:color w:val="000000"/>
          <w:sz w:val="28"/>
          <w:szCs w:val="28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0,5 </w:t>
      </w:r>
      <w:proofErr w:type="spellStart"/>
      <w:r w:rsidR="003975A2" w:rsidRPr="003975A2">
        <w:rPr>
          <w:color w:val="000000"/>
          <w:sz w:val="28"/>
          <w:szCs w:val="28"/>
        </w:rPr>
        <w:t>куб</w:t>
      </w:r>
      <w:proofErr w:type="gramStart"/>
      <w:r w:rsidR="003975A2" w:rsidRPr="003975A2">
        <w:rPr>
          <w:color w:val="000000"/>
          <w:sz w:val="28"/>
          <w:szCs w:val="28"/>
        </w:rPr>
        <w:t>.м</w:t>
      </w:r>
      <w:proofErr w:type="spellEnd"/>
      <w:proofErr w:type="gramEnd"/>
      <w:r w:rsidR="003975A2" w:rsidRPr="003975A2">
        <w:rPr>
          <w:color w:val="000000"/>
          <w:sz w:val="28"/>
          <w:szCs w:val="28"/>
        </w:rPr>
        <w:t xml:space="preserve">) и (или) урны, устанавливая их у входов: в объекты торговли и общественного </w:t>
      </w:r>
      <w:r w:rsidR="003975A2" w:rsidRPr="003975A2">
        <w:rPr>
          <w:color w:val="000000"/>
          <w:sz w:val="28"/>
          <w:szCs w:val="28"/>
        </w:rPr>
        <w:lastRenderedPageBreak/>
        <w:t>питания, другие учреждения общественного назначения, подземные переходы, жилые дома и сооружения транспорта (вокзалы, станции пригородной электрички)</w:t>
      </w:r>
      <w:r>
        <w:rPr>
          <w:color w:val="000000"/>
          <w:sz w:val="28"/>
          <w:szCs w:val="28"/>
        </w:rPr>
        <w:t>»</w:t>
      </w:r>
      <w:r w:rsidR="002C059E">
        <w:rPr>
          <w:color w:val="000000"/>
          <w:sz w:val="28"/>
          <w:szCs w:val="28"/>
        </w:rPr>
        <w:t>.</w:t>
      </w:r>
      <w:r w:rsidR="002C059E" w:rsidRPr="002C059E">
        <w:rPr>
          <w:color w:val="000000"/>
          <w:sz w:val="28"/>
          <w:szCs w:val="28"/>
        </w:rPr>
        <w:t xml:space="preserve"> </w:t>
      </w:r>
      <w:r w:rsidR="002C059E" w:rsidRPr="001609CF">
        <w:rPr>
          <w:color w:val="000000"/>
          <w:sz w:val="28"/>
          <w:szCs w:val="28"/>
        </w:rPr>
        <w:t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расстановка не должна мешать передвижению пешеходов, проезду инвалидных и детских колясок</w:t>
      </w:r>
      <w:r w:rsidR="002C059E">
        <w:rPr>
          <w:color w:val="000000"/>
          <w:sz w:val="28"/>
          <w:szCs w:val="28"/>
        </w:rPr>
        <w:t>».</w:t>
      </w:r>
    </w:p>
    <w:p w:rsidR="003975A2" w:rsidRPr="003975A2" w:rsidRDefault="003975A2" w:rsidP="009B671A">
      <w:pPr>
        <w:pStyle w:val="10"/>
        <w:keepNext/>
        <w:keepLines/>
        <w:shd w:val="clear" w:color="auto" w:fill="auto"/>
        <w:tabs>
          <w:tab w:val="left" w:pos="709"/>
          <w:tab w:val="left" w:pos="851"/>
        </w:tabs>
        <w:spacing w:before="120" w:after="120" w:line="24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3975A2">
        <w:rPr>
          <w:b w:val="0"/>
          <w:color w:val="000000"/>
          <w:sz w:val="28"/>
          <w:szCs w:val="28"/>
        </w:rPr>
        <w:t>.</w:t>
      </w:r>
    </w:p>
    <w:p w:rsidR="003975A2" w:rsidRDefault="003975A2" w:rsidP="003975A2">
      <w:pPr>
        <w:ind w:firstLine="425"/>
        <w:jc w:val="both"/>
        <w:rPr>
          <w:b/>
          <w:color w:val="000000"/>
          <w:sz w:val="28"/>
          <w:szCs w:val="28"/>
        </w:rPr>
      </w:pPr>
      <w:r w:rsidRPr="003975A2">
        <w:rPr>
          <w:b/>
          <w:color w:val="000000"/>
          <w:sz w:val="28"/>
          <w:szCs w:val="28"/>
        </w:rPr>
        <w:t>5.8.7. Освещение транспортных и пешеходных зон.</w:t>
      </w:r>
    </w:p>
    <w:p w:rsidR="009B671A" w:rsidRDefault="009B671A" w:rsidP="009B671A">
      <w:pPr>
        <w:ind w:firstLine="425"/>
        <w:jc w:val="both"/>
        <w:rPr>
          <w:color w:val="000000"/>
          <w:sz w:val="28"/>
          <w:szCs w:val="28"/>
        </w:rPr>
      </w:pPr>
      <w:r w:rsidRPr="00145B80">
        <w:rPr>
          <w:color w:val="000000"/>
          <w:sz w:val="28"/>
          <w:szCs w:val="28"/>
        </w:rPr>
        <w:t>п.</w:t>
      </w:r>
      <w:r w:rsidR="003975A2" w:rsidRPr="00145B80">
        <w:rPr>
          <w:color w:val="000000"/>
          <w:sz w:val="28"/>
          <w:szCs w:val="28"/>
        </w:rPr>
        <w:t xml:space="preserve">5.8.7.3. </w:t>
      </w:r>
      <w:r w:rsidRPr="00145B80">
        <w:rPr>
          <w:color w:val="000000"/>
          <w:sz w:val="28"/>
          <w:szCs w:val="28"/>
        </w:rPr>
        <w:t xml:space="preserve"> изложив его в следующей редакции</w:t>
      </w:r>
      <w:r>
        <w:rPr>
          <w:color w:val="000000"/>
          <w:sz w:val="28"/>
          <w:szCs w:val="28"/>
        </w:rPr>
        <w:t>:</w:t>
      </w:r>
    </w:p>
    <w:p w:rsidR="00A25871" w:rsidRDefault="00145B80" w:rsidP="009B671A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975A2" w:rsidRPr="003975A2">
        <w:rPr>
          <w:color w:val="000000"/>
          <w:sz w:val="28"/>
          <w:szCs w:val="28"/>
        </w:rPr>
        <w:t xml:space="preserve">Выбор типа, расположения и способа установки светильников ФО транспортных и пешеходных зон следует осуществлять с учетом формируемого масштаба </w:t>
      </w:r>
      <w:proofErr w:type="spellStart"/>
      <w:r w:rsidR="003975A2" w:rsidRPr="003975A2">
        <w:rPr>
          <w:color w:val="000000"/>
          <w:sz w:val="28"/>
          <w:szCs w:val="28"/>
        </w:rPr>
        <w:t>светопространств</w:t>
      </w:r>
      <w:proofErr w:type="spellEnd"/>
      <w:r w:rsidR="003975A2" w:rsidRPr="003975A2">
        <w:rPr>
          <w:color w:val="000000"/>
          <w:sz w:val="28"/>
          <w:szCs w:val="28"/>
        </w:rPr>
        <w:t xml:space="preserve">. Над проезжей частью улиц, дорог и площадей светильники на опорах должны устанавливаться на высоте не менее </w:t>
      </w:r>
      <w:smartTag w:uri="urn:schemas-microsoft-com:office:smarttags" w:element="metricconverter">
        <w:smartTagPr>
          <w:attr w:name="ProductID" w:val="8 м"/>
        </w:smartTagPr>
        <w:r w:rsidR="003975A2" w:rsidRPr="003975A2">
          <w:rPr>
            <w:color w:val="000000"/>
            <w:sz w:val="28"/>
            <w:szCs w:val="28"/>
          </w:rPr>
          <w:t>8 м</w:t>
        </w:r>
      </w:smartTag>
      <w:r w:rsidR="003975A2" w:rsidRPr="003975A2">
        <w:rPr>
          <w:color w:val="000000"/>
          <w:sz w:val="28"/>
          <w:szCs w:val="28"/>
        </w:rPr>
        <w:t>.</w:t>
      </w:r>
      <w:r w:rsidR="001609CF" w:rsidRPr="001609CF">
        <w:rPr>
          <w:color w:val="000000"/>
          <w:sz w:val="28"/>
          <w:szCs w:val="28"/>
        </w:rPr>
        <w:t xml:space="preserve"> </w:t>
      </w:r>
    </w:p>
    <w:p w:rsidR="00D543A5" w:rsidRDefault="00D543A5" w:rsidP="00D543A5">
      <w:pPr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1609CF">
        <w:rPr>
          <w:b/>
          <w:color w:val="000000"/>
          <w:sz w:val="28"/>
          <w:szCs w:val="28"/>
        </w:rPr>
        <w:t xml:space="preserve"> </w:t>
      </w:r>
      <w:r w:rsidRPr="00D543A5">
        <w:rPr>
          <w:b/>
          <w:color w:val="000000"/>
          <w:sz w:val="28"/>
          <w:szCs w:val="28"/>
        </w:rPr>
        <w:t>5.12.2. Детские площадки</w:t>
      </w:r>
    </w:p>
    <w:p w:rsidR="00145B80" w:rsidRDefault="00145B80" w:rsidP="00D543A5">
      <w:pPr>
        <w:ind w:firstLine="426"/>
        <w:jc w:val="both"/>
        <w:rPr>
          <w:b/>
          <w:color w:val="000000"/>
          <w:sz w:val="28"/>
          <w:szCs w:val="28"/>
        </w:rPr>
      </w:pPr>
    </w:p>
    <w:p w:rsidR="00145B80" w:rsidRDefault="00145B80" w:rsidP="00D543A5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п.</w:t>
      </w:r>
      <w:r w:rsidR="00D543A5" w:rsidRPr="00D543A5">
        <w:rPr>
          <w:color w:val="000000"/>
          <w:sz w:val="28"/>
          <w:szCs w:val="28"/>
        </w:rPr>
        <w:t>5.12.2.1</w:t>
      </w:r>
      <w:r w:rsidR="00D543A5">
        <w:rPr>
          <w:color w:val="FF0000"/>
          <w:sz w:val="28"/>
          <w:szCs w:val="28"/>
        </w:rPr>
        <w:t>1</w:t>
      </w:r>
      <w:r w:rsidR="00D543A5" w:rsidRPr="00D543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изложив его в следующей редакции:</w:t>
      </w:r>
    </w:p>
    <w:p w:rsidR="00D543A5" w:rsidRDefault="00145B80" w:rsidP="00D543A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543A5" w:rsidRPr="00D543A5">
        <w:rPr>
          <w:color w:val="000000"/>
          <w:sz w:val="28"/>
          <w:szCs w:val="28"/>
        </w:rPr>
        <w:t xml:space="preserve">Детские площадки должны быть озеленены посадками деревьев и кустарника, </w:t>
      </w:r>
      <w:proofErr w:type="spellStart"/>
      <w:r w:rsidR="00D543A5" w:rsidRPr="00D543A5">
        <w:rPr>
          <w:color w:val="000000"/>
          <w:sz w:val="28"/>
          <w:szCs w:val="28"/>
        </w:rPr>
        <w:t>инсолироваться</w:t>
      </w:r>
      <w:proofErr w:type="spellEnd"/>
      <w:r w:rsidR="00D543A5" w:rsidRPr="00D543A5">
        <w:rPr>
          <w:color w:val="000000"/>
          <w:sz w:val="28"/>
          <w:szCs w:val="28"/>
        </w:rPr>
        <w:t xml:space="preserve"> в течение 5 часов светового дня</w:t>
      </w:r>
      <w:r>
        <w:rPr>
          <w:color w:val="000000"/>
          <w:sz w:val="28"/>
          <w:szCs w:val="28"/>
        </w:rPr>
        <w:t>»</w:t>
      </w:r>
      <w:r w:rsidR="00D543A5">
        <w:rPr>
          <w:color w:val="000000"/>
          <w:sz w:val="28"/>
          <w:szCs w:val="28"/>
        </w:rPr>
        <w:t>.</w:t>
      </w:r>
    </w:p>
    <w:p w:rsidR="00145B80" w:rsidRDefault="00145B80" w:rsidP="00D543A5">
      <w:pPr>
        <w:ind w:firstLine="426"/>
        <w:jc w:val="both"/>
        <w:rPr>
          <w:color w:val="000000"/>
          <w:sz w:val="28"/>
          <w:szCs w:val="28"/>
        </w:rPr>
      </w:pPr>
    </w:p>
    <w:p w:rsidR="00145B80" w:rsidRPr="00145B80" w:rsidRDefault="00145B80" w:rsidP="004E6349">
      <w:pPr>
        <w:ind w:firstLine="426"/>
        <w:jc w:val="both"/>
        <w:rPr>
          <w:color w:val="000000"/>
          <w:sz w:val="28"/>
          <w:szCs w:val="28"/>
        </w:rPr>
      </w:pPr>
      <w:r w:rsidRPr="00145B80">
        <w:rPr>
          <w:color w:val="000000"/>
          <w:sz w:val="28"/>
          <w:szCs w:val="28"/>
        </w:rPr>
        <w:t>п.</w:t>
      </w:r>
      <w:r w:rsidR="004E6349" w:rsidRPr="00145B80">
        <w:rPr>
          <w:color w:val="000000"/>
          <w:sz w:val="28"/>
          <w:szCs w:val="28"/>
        </w:rPr>
        <w:t>5.12.5.8.</w:t>
      </w:r>
      <w:r w:rsidRPr="00145B80">
        <w:rPr>
          <w:color w:val="000000"/>
          <w:sz w:val="28"/>
          <w:szCs w:val="28"/>
        </w:rPr>
        <w:t xml:space="preserve"> изложив его в следующей редакции:</w:t>
      </w:r>
    </w:p>
    <w:p w:rsidR="004E6349" w:rsidRDefault="004E6349" w:rsidP="004E6349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5B8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Покрытие площадки должно  иметь твердое покрытие.</w:t>
      </w:r>
      <w:r w:rsidRPr="004E6349">
        <w:rPr>
          <w:color w:val="000000"/>
          <w:sz w:val="28"/>
          <w:szCs w:val="28"/>
        </w:rPr>
        <w:t xml:space="preserve"> Уклон покрытия площадки должен составлять 5-10 ‰ в сторону проезжей части, чтобы не допускать застаивания воды и скатывания контейнера</w:t>
      </w:r>
      <w:r w:rsidR="00145B80">
        <w:rPr>
          <w:color w:val="000000"/>
          <w:sz w:val="28"/>
          <w:szCs w:val="28"/>
        </w:rPr>
        <w:t>»</w:t>
      </w:r>
      <w:r w:rsidRPr="004E6349">
        <w:rPr>
          <w:color w:val="000000"/>
          <w:sz w:val="28"/>
          <w:szCs w:val="28"/>
        </w:rPr>
        <w:t>.</w:t>
      </w:r>
    </w:p>
    <w:p w:rsidR="00F317AB" w:rsidRPr="004E6349" w:rsidRDefault="00F317AB" w:rsidP="004E6349">
      <w:pPr>
        <w:ind w:firstLine="426"/>
        <w:jc w:val="both"/>
        <w:rPr>
          <w:color w:val="000000"/>
          <w:sz w:val="28"/>
          <w:szCs w:val="28"/>
        </w:rPr>
      </w:pPr>
    </w:p>
    <w:p w:rsidR="00F317AB" w:rsidRDefault="00F317AB" w:rsidP="00F317AB">
      <w:pPr>
        <w:ind w:firstLine="426"/>
        <w:jc w:val="both"/>
        <w:rPr>
          <w:b/>
          <w:color w:val="000000"/>
          <w:sz w:val="28"/>
          <w:szCs w:val="28"/>
        </w:rPr>
      </w:pPr>
      <w:r w:rsidRPr="00F317AB">
        <w:rPr>
          <w:b/>
          <w:color w:val="000000"/>
          <w:sz w:val="28"/>
          <w:szCs w:val="28"/>
        </w:rPr>
        <w:t>5.12.7. Площадки для дрессировки собак</w:t>
      </w:r>
    </w:p>
    <w:p w:rsidR="00145B80" w:rsidRDefault="00145B80" w:rsidP="00F317AB">
      <w:pPr>
        <w:ind w:firstLine="426"/>
        <w:jc w:val="both"/>
        <w:rPr>
          <w:b/>
          <w:color w:val="000000"/>
          <w:sz w:val="28"/>
          <w:szCs w:val="28"/>
        </w:rPr>
      </w:pPr>
    </w:p>
    <w:p w:rsidR="00145B80" w:rsidRPr="00145B80" w:rsidRDefault="00145B80" w:rsidP="00F317AB">
      <w:pPr>
        <w:ind w:firstLine="426"/>
        <w:jc w:val="both"/>
        <w:rPr>
          <w:b/>
          <w:color w:val="000000"/>
          <w:sz w:val="28"/>
          <w:szCs w:val="28"/>
        </w:rPr>
      </w:pPr>
      <w:r w:rsidRPr="00145B80">
        <w:rPr>
          <w:b/>
          <w:color w:val="000000"/>
          <w:sz w:val="28"/>
          <w:szCs w:val="28"/>
        </w:rPr>
        <w:t>п.</w:t>
      </w:r>
      <w:r w:rsidR="00F317AB" w:rsidRPr="00145B80">
        <w:rPr>
          <w:b/>
          <w:color w:val="000000"/>
          <w:sz w:val="28"/>
          <w:szCs w:val="28"/>
        </w:rPr>
        <w:t>5.12.7.1.</w:t>
      </w:r>
      <w:r w:rsidRPr="00145B80">
        <w:rPr>
          <w:b/>
          <w:color w:val="000000"/>
          <w:sz w:val="28"/>
          <w:szCs w:val="28"/>
        </w:rPr>
        <w:t xml:space="preserve"> изложив в следующей редакции:</w:t>
      </w:r>
    </w:p>
    <w:p w:rsidR="00F317AB" w:rsidRDefault="00145B80" w:rsidP="00F317AB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317AB" w:rsidRPr="00F317AB">
        <w:rPr>
          <w:color w:val="000000"/>
          <w:sz w:val="28"/>
          <w:szCs w:val="28"/>
        </w:rPr>
        <w:t xml:space="preserve">Площадки для дрессировки собак следует предусматривать </w:t>
      </w:r>
      <w:r w:rsidR="00F317AB">
        <w:rPr>
          <w:color w:val="000000"/>
          <w:sz w:val="28"/>
          <w:szCs w:val="28"/>
        </w:rPr>
        <w:t>по возможности в</w:t>
      </w:r>
      <w:r w:rsidR="00F317AB" w:rsidRPr="00F317AB">
        <w:rPr>
          <w:color w:val="000000"/>
          <w:sz w:val="28"/>
          <w:szCs w:val="28"/>
        </w:rPr>
        <w:t xml:space="preserve"> каждом административном образовании (1-2 площадки на административное образование). Они должны быть удалены от застройки жилого и общественного назначения не менее</w:t>
      </w:r>
      <w:proofErr w:type="gramStart"/>
      <w:r w:rsidR="00F317AB" w:rsidRPr="00F317AB">
        <w:rPr>
          <w:color w:val="000000"/>
          <w:sz w:val="28"/>
          <w:szCs w:val="28"/>
        </w:rPr>
        <w:t>,</w:t>
      </w:r>
      <w:proofErr w:type="gramEnd"/>
      <w:r w:rsidR="00F317AB" w:rsidRPr="00F317AB">
        <w:rPr>
          <w:color w:val="000000"/>
          <w:sz w:val="28"/>
          <w:szCs w:val="28"/>
        </w:rPr>
        <w:t xml:space="preserve"> чем на </w:t>
      </w:r>
      <w:smartTag w:uri="urn:schemas-microsoft-com:office:smarttags" w:element="metricconverter">
        <w:smartTagPr>
          <w:attr w:name="ProductID" w:val="50 м"/>
        </w:smartTagPr>
        <w:r w:rsidR="00F317AB" w:rsidRPr="00F317AB">
          <w:rPr>
            <w:color w:val="000000"/>
            <w:sz w:val="28"/>
            <w:szCs w:val="28"/>
          </w:rPr>
          <w:t>50 м</w:t>
        </w:r>
      </w:smartTag>
      <w:r w:rsidR="00F317AB" w:rsidRPr="00F317AB">
        <w:rPr>
          <w:color w:val="000000"/>
          <w:sz w:val="28"/>
          <w:szCs w:val="28"/>
        </w:rPr>
        <w:t xml:space="preserve">.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среды. Размер площадки следует принимать порядка 2000 </w:t>
      </w:r>
      <w:proofErr w:type="spellStart"/>
      <w:r w:rsidR="00F317AB" w:rsidRPr="00F317AB"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»</w:t>
      </w:r>
      <w:r w:rsidR="00F317AB" w:rsidRPr="00F317AB">
        <w:rPr>
          <w:color w:val="000000"/>
          <w:sz w:val="28"/>
          <w:szCs w:val="28"/>
        </w:rPr>
        <w:t>.</w:t>
      </w:r>
    </w:p>
    <w:p w:rsidR="00E47F84" w:rsidRPr="00F317AB" w:rsidRDefault="00E47F84" w:rsidP="00F317AB">
      <w:pPr>
        <w:ind w:firstLine="426"/>
        <w:jc w:val="both"/>
        <w:rPr>
          <w:color w:val="000000"/>
          <w:sz w:val="28"/>
          <w:szCs w:val="28"/>
        </w:rPr>
      </w:pPr>
    </w:p>
    <w:p w:rsidR="00E47F84" w:rsidRPr="00E47F84" w:rsidRDefault="00E47F84" w:rsidP="00E47F84">
      <w:pPr>
        <w:pStyle w:val="2"/>
        <w:keepNext w:val="0"/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37759111"/>
      <w:r w:rsidRPr="00E47F84">
        <w:rPr>
          <w:rFonts w:ascii="Times New Roman" w:hAnsi="Times New Roman"/>
          <w:color w:val="000000"/>
          <w:sz w:val="28"/>
          <w:szCs w:val="28"/>
        </w:rPr>
        <w:t xml:space="preserve">5.13. </w:t>
      </w:r>
      <w:r w:rsidRPr="00E47F84">
        <w:rPr>
          <w:rFonts w:ascii="Times New Roman" w:hAnsi="Times New Roman"/>
          <w:color w:val="000000"/>
          <w:sz w:val="24"/>
          <w:szCs w:val="24"/>
        </w:rPr>
        <w:t>ПЕШЕХОДНЫЕ КОММУНИКАЦИИ</w:t>
      </w:r>
      <w:bookmarkEnd w:id="0"/>
    </w:p>
    <w:p w:rsidR="00D543A5" w:rsidRPr="00D543A5" w:rsidRDefault="00D543A5" w:rsidP="00A25871">
      <w:pPr>
        <w:ind w:left="660"/>
        <w:rPr>
          <w:b/>
          <w:sz w:val="28"/>
          <w:szCs w:val="28"/>
        </w:rPr>
      </w:pPr>
    </w:p>
    <w:p w:rsidR="00E47F84" w:rsidRPr="00E47F84" w:rsidRDefault="00E47F84" w:rsidP="00E47F84">
      <w:pPr>
        <w:ind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E47F84">
        <w:rPr>
          <w:b/>
          <w:color w:val="000000"/>
          <w:sz w:val="28"/>
          <w:szCs w:val="28"/>
        </w:rPr>
        <w:t xml:space="preserve">  5.13.4. Основные пешеходные коммуникации</w:t>
      </w:r>
    </w:p>
    <w:p w:rsidR="00E47F84" w:rsidRDefault="00E47F84" w:rsidP="00E47F84">
      <w:pPr>
        <w:ind w:firstLine="426"/>
        <w:jc w:val="both"/>
        <w:rPr>
          <w:color w:val="000000"/>
          <w:sz w:val="28"/>
          <w:szCs w:val="28"/>
        </w:rPr>
      </w:pPr>
    </w:p>
    <w:p w:rsidR="00145B80" w:rsidRDefault="00145B80" w:rsidP="00E47F84">
      <w:pPr>
        <w:ind w:firstLine="426"/>
        <w:jc w:val="both"/>
        <w:rPr>
          <w:color w:val="000000"/>
          <w:sz w:val="28"/>
          <w:szCs w:val="28"/>
        </w:rPr>
      </w:pPr>
      <w:r w:rsidRPr="00145B80">
        <w:rPr>
          <w:b/>
          <w:color w:val="000000"/>
          <w:sz w:val="28"/>
          <w:szCs w:val="28"/>
        </w:rPr>
        <w:t>п.</w:t>
      </w:r>
      <w:r w:rsidR="00E47F84" w:rsidRPr="00145B80">
        <w:rPr>
          <w:b/>
          <w:color w:val="000000"/>
          <w:sz w:val="28"/>
          <w:szCs w:val="28"/>
        </w:rPr>
        <w:t xml:space="preserve">5.13.4.4. </w:t>
      </w:r>
      <w:r w:rsidRPr="00145B80">
        <w:rPr>
          <w:b/>
          <w:color w:val="000000"/>
          <w:sz w:val="28"/>
          <w:szCs w:val="28"/>
        </w:rPr>
        <w:t>изложив его в следующей редакции</w:t>
      </w:r>
      <w:r>
        <w:rPr>
          <w:color w:val="000000"/>
          <w:sz w:val="28"/>
          <w:szCs w:val="28"/>
        </w:rPr>
        <w:t>:</w:t>
      </w:r>
    </w:p>
    <w:p w:rsidR="00E47F84" w:rsidRDefault="00145B80" w:rsidP="00E47F8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47F84" w:rsidRPr="00E47F84">
        <w:rPr>
          <w:color w:val="000000"/>
          <w:sz w:val="28"/>
          <w:szCs w:val="28"/>
        </w:rPr>
        <w:t xml:space="preserve">Насаждения, здания, выступающие элементы зданий и технические устройства, расположенные вдоль основных пешеходных коммуникаций, не </w:t>
      </w:r>
      <w:r w:rsidR="00E47F84" w:rsidRPr="00E47F84">
        <w:rPr>
          <w:color w:val="000000"/>
          <w:sz w:val="28"/>
          <w:szCs w:val="28"/>
        </w:rPr>
        <w:lastRenderedPageBreak/>
        <w:t>должны сокращать ширину дорожек, а также - минимальную высоту свободного пространства над уровнем покрытия дорожки равную 2 м</w:t>
      </w:r>
      <w:r>
        <w:rPr>
          <w:color w:val="000000"/>
          <w:sz w:val="28"/>
          <w:szCs w:val="28"/>
        </w:rPr>
        <w:t>»</w:t>
      </w:r>
      <w:r w:rsidR="00E47F84" w:rsidRPr="00E47F84">
        <w:rPr>
          <w:color w:val="000000"/>
          <w:sz w:val="28"/>
          <w:szCs w:val="28"/>
        </w:rPr>
        <w:t>.</w:t>
      </w:r>
    </w:p>
    <w:p w:rsidR="00E47F84" w:rsidRPr="00E47F84" w:rsidRDefault="00E47F84" w:rsidP="00E47F8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84"/>
        </w:tabs>
        <w:spacing w:before="120" w:line="240" w:lineRule="auto"/>
        <w:rPr>
          <w:color w:val="000000"/>
          <w:sz w:val="24"/>
          <w:szCs w:val="24"/>
        </w:rPr>
      </w:pPr>
      <w:bookmarkStart w:id="1" w:name="bookmark13"/>
      <w:r w:rsidRPr="00E47F84">
        <w:rPr>
          <w:color w:val="000000"/>
          <w:sz w:val="24"/>
          <w:szCs w:val="24"/>
        </w:rPr>
        <w:t>ТРЕБОВАНИЯ К БЛАГОУСТРОЙСТВУ ТЕРРИТОРИЙ</w:t>
      </w:r>
      <w:bookmarkStart w:id="2" w:name="bookmark14"/>
      <w:bookmarkEnd w:id="1"/>
    </w:p>
    <w:p w:rsidR="003975A2" w:rsidRDefault="00E47F84" w:rsidP="00E47F84">
      <w:pPr>
        <w:ind w:firstLine="426"/>
        <w:jc w:val="center"/>
        <w:rPr>
          <w:b/>
          <w:color w:val="000000"/>
        </w:rPr>
      </w:pPr>
      <w:r w:rsidRPr="00E47F84">
        <w:rPr>
          <w:b/>
          <w:color w:val="000000"/>
        </w:rPr>
        <w:t>РЕКРЕАЦИОННОГО НАЗНАЧЕНИЯ</w:t>
      </w:r>
      <w:bookmarkEnd w:id="2"/>
    </w:p>
    <w:p w:rsidR="00E47F84" w:rsidRDefault="00E47F84" w:rsidP="00E47F84">
      <w:pPr>
        <w:ind w:firstLine="426"/>
        <w:jc w:val="center"/>
        <w:rPr>
          <w:b/>
          <w:color w:val="000000"/>
          <w:sz w:val="28"/>
          <w:szCs w:val="28"/>
        </w:rPr>
      </w:pPr>
    </w:p>
    <w:p w:rsidR="00145B80" w:rsidRPr="00145B80" w:rsidRDefault="00145B80" w:rsidP="00E47F84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b/>
          <w:color w:val="000000"/>
          <w:sz w:val="28"/>
          <w:szCs w:val="28"/>
        </w:rPr>
      </w:pPr>
      <w:r w:rsidRPr="00145B80">
        <w:rPr>
          <w:b/>
          <w:color w:val="000000"/>
          <w:sz w:val="28"/>
          <w:szCs w:val="28"/>
        </w:rPr>
        <w:t xml:space="preserve">                п.</w:t>
      </w:r>
      <w:r w:rsidR="00E47F84" w:rsidRPr="00145B80">
        <w:rPr>
          <w:b/>
          <w:color w:val="000000"/>
          <w:sz w:val="28"/>
          <w:szCs w:val="28"/>
        </w:rPr>
        <w:t>8.4.</w:t>
      </w:r>
      <w:r w:rsidRPr="00145B80">
        <w:rPr>
          <w:b/>
          <w:color w:val="000000"/>
          <w:sz w:val="28"/>
          <w:szCs w:val="28"/>
        </w:rPr>
        <w:t>изложив его в следующей редакции:</w:t>
      </w:r>
    </w:p>
    <w:p w:rsidR="00E47F84" w:rsidRDefault="00E47F84" w:rsidP="00E47F84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5B80">
        <w:rPr>
          <w:color w:val="000000"/>
          <w:sz w:val="28"/>
          <w:szCs w:val="28"/>
        </w:rPr>
        <w:t>«</w:t>
      </w:r>
      <w:r w:rsidRPr="00E47F84">
        <w:rPr>
          <w:color w:val="000000"/>
          <w:sz w:val="28"/>
          <w:szCs w:val="28"/>
        </w:rPr>
        <w:t xml:space="preserve">На территориях, предназначенных и обустроенных для организации активного массового отдыха, купания и рекреации (далее - зона отдыха) </w:t>
      </w:r>
      <w:r>
        <w:rPr>
          <w:color w:val="000000"/>
          <w:sz w:val="28"/>
          <w:szCs w:val="28"/>
        </w:rPr>
        <w:t xml:space="preserve"> следует предусмотреть размещение информационных стендов</w:t>
      </w:r>
      <w:r w:rsidR="00145B8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B3F60" w:rsidRDefault="00145B80" w:rsidP="00E47F84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3F60">
        <w:rPr>
          <w:color w:val="000000"/>
          <w:sz w:val="28"/>
          <w:szCs w:val="28"/>
        </w:rPr>
        <w:t xml:space="preserve">            </w:t>
      </w:r>
      <w:r w:rsidRPr="007B3F60">
        <w:rPr>
          <w:b/>
          <w:color w:val="000000"/>
          <w:sz w:val="28"/>
          <w:szCs w:val="28"/>
        </w:rPr>
        <w:t>п.</w:t>
      </w:r>
      <w:r w:rsidR="00E47F84" w:rsidRPr="007B3F60">
        <w:rPr>
          <w:b/>
          <w:color w:val="000000"/>
          <w:sz w:val="28"/>
          <w:szCs w:val="28"/>
        </w:rPr>
        <w:t xml:space="preserve">8.5. </w:t>
      </w:r>
      <w:r w:rsidR="007B3F60" w:rsidRPr="007B3F60">
        <w:rPr>
          <w:b/>
          <w:color w:val="000000"/>
          <w:sz w:val="28"/>
          <w:szCs w:val="28"/>
        </w:rPr>
        <w:t xml:space="preserve"> изложив его в следующей редакции</w:t>
      </w:r>
      <w:r w:rsidR="007B3F60">
        <w:rPr>
          <w:color w:val="000000"/>
          <w:sz w:val="28"/>
          <w:szCs w:val="28"/>
        </w:rPr>
        <w:t>:</w:t>
      </w:r>
    </w:p>
    <w:p w:rsidR="00E47F84" w:rsidRDefault="007B3F60" w:rsidP="00E47F84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E47F84" w:rsidRPr="00E47F84">
        <w:rPr>
          <w:color w:val="000000"/>
          <w:sz w:val="28"/>
          <w:szCs w:val="28"/>
        </w:rPr>
        <w:t xml:space="preserve">Перечень элементов благоустройства на территории зоны отдыха, как правило, включает: твердые виды покрытия проезда,  озеленение,  скамьи, урны, малые контейнеры для мусора, оборудование пляжа </w:t>
      </w:r>
      <w:r w:rsidR="00E47F84">
        <w:rPr>
          <w:color w:val="000000"/>
          <w:sz w:val="28"/>
          <w:szCs w:val="28"/>
        </w:rPr>
        <w:t>(</w:t>
      </w:r>
      <w:r w:rsidR="00E47F84" w:rsidRPr="00E47F84">
        <w:rPr>
          <w:color w:val="000000"/>
          <w:sz w:val="28"/>
          <w:szCs w:val="28"/>
        </w:rPr>
        <w:t>навесы от солнца,  кабинки для переодевания), туалетные кабины</w:t>
      </w:r>
      <w:r>
        <w:rPr>
          <w:color w:val="000000"/>
          <w:sz w:val="28"/>
          <w:szCs w:val="28"/>
        </w:rPr>
        <w:t>»</w:t>
      </w:r>
      <w:r w:rsidR="00E47F84" w:rsidRPr="00E47F84">
        <w:rPr>
          <w:color w:val="000000"/>
          <w:sz w:val="28"/>
          <w:szCs w:val="28"/>
        </w:rPr>
        <w:t>.</w:t>
      </w:r>
      <w:proofErr w:type="gramEnd"/>
    </w:p>
    <w:p w:rsidR="00E47F84" w:rsidRPr="00E47F84" w:rsidRDefault="00E47F84" w:rsidP="00E47F84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E47F84" w:rsidRPr="00E47F84" w:rsidRDefault="00E47F84" w:rsidP="00D92D21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rPr>
          <w:b/>
          <w:color w:val="000000"/>
          <w:sz w:val="24"/>
          <w:szCs w:val="24"/>
        </w:rPr>
      </w:pPr>
      <w:r w:rsidRPr="00E47F84">
        <w:rPr>
          <w:b/>
          <w:color w:val="000000"/>
          <w:sz w:val="24"/>
          <w:szCs w:val="24"/>
        </w:rPr>
        <w:t xml:space="preserve">ПОРЯДОК СОДЕРЖАНИЯ И ЭКСПЛУАТАЦИИ ОБЪЕКТОВ </w:t>
      </w:r>
      <w:r>
        <w:rPr>
          <w:b/>
          <w:color w:val="000000"/>
          <w:sz w:val="24"/>
          <w:szCs w:val="24"/>
        </w:rPr>
        <w:t xml:space="preserve">  </w:t>
      </w:r>
      <w:r w:rsidRPr="00E47F84">
        <w:rPr>
          <w:b/>
          <w:color w:val="000000"/>
          <w:sz w:val="24"/>
          <w:szCs w:val="24"/>
        </w:rPr>
        <w:t>БЛАГОУСТРОЙСТВА</w:t>
      </w:r>
    </w:p>
    <w:p w:rsidR="009B671A" w:rsidRDefault="009B671A" w:rsidP="009B671A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 w:rsidR="00A25871" w:rsidRPr="0093724E">
        <w:rPr>
          <w:sz w:val="28"/>
          <w:szCs w:val="28"/>
        </w:rPr>
        <w:t xml:space="preserve">   </w:t>
      </w:r>
      <w:r w:rsidR="00A25871" w:rsidRPr="009B671A">
        <w:rPr>
          <w:b/>
          <w:sz w:val="28"/>
          <w:szCs w:val="28"/>
        </w:rPr>
        <w:t>1</w:t>
      </w:r>
      <w:r w:rsidR="002F33E1" w:rsidRPr="009B671A">
        <w:rPr>
          <w:b/>
          <w:sz w:val="28"/>
          <w:szCs w:val="28"/>
        </w:rPr>
        <w:t>2</w:t>
      </w:r>
      <w:r w:rsidR="00A25871" w:rsidRPr="009B671A">
        <w:rPr>
          <w:b/>
          <w:sz w:val="28"/>
          <w:szCs w:val="28"/>
        </w:rPr>
        <w:t>.2.</w:t>
      </w:r>
      <w:r w:rsidR="002F33E1" w:rsidRPr="009B671A">
        <w:rPr>
          <w:b/>
          <w:sz w:val="28"/>
          <w:szCs w:val="28"/>
        </w:rPr>
        <w:t>1</w:t>
      </w:r>
      <w:r w:rsidR="00A25871" w:rsidRPr="00937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71A">
        <w:rPr>
          <w:b/>
          <w:sz w:val="28"/>
          <w:szCs w:val="28"/>
        </w:rPr>
        <w:t>изложив его в следующей редакции:</w:t>
      </w:r>
    </w:p>
    <w:p w:rsidR="00DE7590" w:rsidRDefault="009B671A" w:rsidP="009B671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F33E1" w:rsidRPr="0093724E">
        <w:rPr>
          <w:sz w:val="28"/>
          <w:szCs w:val="28"/>
        </w:rPr>
        <w:t>Обязанности по организации и производству работ по содержанию и эксплуатации объектов благоустройства возлагаются на добровольной основе</w:t>
      </w:r>
      <w:r>
        <w:rPr>
          <w:sz w:val="28"/>
          <w:szCs w:val="28"/>
        </w:rPr>
        <w:t>»</w:t>
      </w:r>
    </w:p>
    <w:p w:rsidR="009B671A" w:rsidRDefault="009B671A" w:rsidP="009B671A">
      <w:pPr>
        <w:ind w:firstLine="426"/>
        <w:jc w:val="center"/>
        <w:rPr>
          <w:rFonts w:eastAsia="Courier New"/>
          <w:sz w:val="28"/>
          <w:szCs w:val="28"/>
        </w:rPr>
      </w:pPr>
      <w:r w:rsidRPr="009B671A">
        <w:rPr>
          <w:b/>
          <w:sz w:val="28"/>
          <w:szCs w:val="28"/>
        </w:rPr>
        <w:t>п.</w:t>
      </w:r>
      <w:r w:rsidR="00DE7590" w:rsidRPr="009B671A">
        <w:rPr>
          <w:b/>
          <w:sz w:val="28"/>
          <w:szCs w:val="28"/>
        </w:rPr>
        <w:t>12.3.1</w:t>
      </w:r>
      <w:r w:rsidR="00DE7590" w:rsidRPr="009B671A">
        <w:rPr>
          <w:rFonts w:eastAsia="Courier New"/>
          <w:b/>
          <w:sz w:val="28"/>
          <w:szCs w:val="28"/>
        </w:rPr>
        <w:t xml:space="preserve"> </w:t>
      </w:r>
      <w:r w:rsidRPr="009B671A">
        <w:rPr>
          <w:rFonts w:eastAsia="Courier New"/>
          <w:b/>
          <w:sz w:val="28"/>
          <w:szCs w:val="28"/>
        </w:rPr>
        <w:t>изложив его в следующей редакции</w:t>
      </w:r>
      <w:r>
        <w:rPr>
          <w:rFonts w:eastAsia="Courier New"/>
          <w:sz w:val="28"/>
          <w:szCs w:val="28"/>
        </w:rPr>
        <w:t>:</w:t>
      </w:r>
    </w:p>
    <w:p w:rsidR="00DE7590" w:rsidRDefault="009B671A" w:rsidP="009B671A">
      <w:pPr>
        <w:ind w:firstLine="426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«</w:t>
      </w:r>
      <w:r w:rsidR="00DE7590" w:rsidRPr="0093724E">
        <w:rPr>
          <w:rFonts w:eastAsia="Courier New"/>
          <w:sz w:val="28"/>
          <w:szCs w:val="28"/>
        </w:rPr>
        <w:t>Собственники (правообладатели) зданий (помещений в них) и сооружений привлекаются к участию в благоустройстве прилегающих территорий путем заключения соглашений, договоров о таком участии  в содержании объектов благоустройства на добровольной основе</w:t>
      </w:r>
      <w:r>
        <w:rPr>
          <w:rFonts w:eastAsia="Courier New"/>
          <w:sz w:val="28"/>
          <w:szCs w:val="28"/>
        </w:rPr>
        <w:t>».</w:t>
      </w:r>
    </w:p>
    <w:p w:rsidR="009B671A" w:rsidRPr="009B671A" w:rsidRDefault="009B671A" w:rsidP="009B671A">
      <w:pPr>
        <w:ind w:firstLine="426"/>
        <w:jc w:val="center"/>
        <w:rPr>
          <w:rFonts w:eastAsia="Courier New"/>
          <w:b/>
          <w:sz w:val="28"/>
          <w:szCs w:val="28"/>
        </w:rPr>
      </w:pPr>
      <w:r w:rsidRPr="009B671A">
        <w:rPr>
          <w:rFonts w:eastAsia="Courier New"/>
          <w:b/>
          <w:sz w:val="28"/>
          <w:szCs w:val="28"/>
        </w:rPr>
        <w:t>п.</w:t>
      </w:r>
      <w:r w:rsidR="00E22B27" w:rsidRPr="009B671A">
        <w:rPr>
          <w:rFonts w:eastAsia="Courier New"/>
          <w:b/>
          <w:sz w:val="28"/>
          <w:szCs w:val="28"/>
        </w:rPr>
        <w:t xml:space="preserve">12.3.5. </w:t>
      </w:r>
      <w:r w:rsidRPr="009B671A">
        <w:rPr>
          <w:rFonts w:eastAsia="Courier New"/>
          <w:b/>
          <w:sz w:val="28"/>
          <w:szCs w:val="28"/>
        </w:rPr>
        <w:t>изложив его в следующей редакции:</w:t>
      </w:r>
    </w:p>
    <w:p w:rsidR="00E22B27" w:rsidRDefault="009B671A" w:rsidP="009B671A">
      <w:pPr>
        <w:ind w:firstLine="426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«</w:t>
      </w:r>
      <w:r w:rsidR="00E22B27" w:rsidRPr="0093724E">
        <w:rPr>
          <w:rFonts w:eastAsia="Courier New"/>
          <w:sz w:val="28"/>
          <w:szCs w:val="28"/>
        </w:rPr>
        <w:t>Собственники объектов капитального строительства (помещений в них), в случае наличия соглашений о содержании, уборке прилегающей территории и определении ее границ, несут бремя содержания прилегающей территории на добровольной основе</w:t>
      </w:r>
      <w:r>
        <w:rPr>
          <w:rFonts w:eastAsia="Courier New"/>
          <w:sz w:val="28"/>
          <w:szCs w:val="28"/>
        </w:rPr>
        <w:t>».</w:t>
      </w:r>
    </w:p>
    <w:p w:rsidR="00696A98" w:rsidRDefault="00696A98" w:rsidP="00E22B27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sz w:val="28"/>
          <w:szCs w:val="28"/>
        </w:rPr>
      </w:pPr>
    </w:p>
    <w:p w:rsidR="009B671A" w:rsidRDefault="00696A98" w:rsidP="009B671A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696A98">
        <w:rPr>
          <w:rFonts w:eastAsia="Courier New"/>
          <w:b/>
          <w:sz w:val="28"/>
          <w:szCs w:val="28"/>
        </w:rPr>
        <w:t>Добавить подпункт</w:t>
      </w:r>
      <w:r w:rsidR="009B671A">
        <w:rPr>
          <w:rFonts w:eastAsia="Courier New"/>
          <w:b/>
          <w:sz w:val="28"/>
          <w:szCs w:val="28"/>
        </w:rPr>
        <w:t xml:space="preserve"> </w:t>
      </w:r>
      <w:r w:rsidRPr="009B671A">
        <w:rPr>
          <w:b/>
          <w:sz w:val="28"/>
          <w:szCs w:val="28"/>
        </w:rPr>
        <w:t>12.3.7</w:t>
      </w:r>
      <w:r w:rsidRPr="009B671A">
        <w:rPr>
          <w:sz w:val="28"/>
          <w:szCs w:val="28"/>
        </w:rPr>
        <w:t xml:space="preserve"> </w:t>
      </w:r>
    </w:p>
    <w:p w:rsidR="009B671A" w:rsidRDefault="009B671A" w:rsidP="009B671A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sz w:val="28"/>
          <w:szCs w:val="28"/>
        </w:rPr>
      </w:pPr>
    </w:p>
    <w:p w:rsidR="00696A98" w:rsidRDefault="009B671A" w:rsidP="009B671A">
      <w:pPr>
        <w:pStyle w:val="22"/>
        <w:tabs>
          <w:tab w:val="left" w:pos="1594"/>
        </w:tabs>
        <w:spacing w:before="0"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96A98" w:rsidRPr="006E1CE7">
        <w:rPr>
          <w:sz w:val="28"/>
          <w:szCs w:val="28"/>
        </w:rPr>
        <w:t>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 на оказание услуг по обращению с твердыми коммунальными отходами с региональным  оператором, в зоне деятельности которого находятся  места сбора и накопления таких отходов</w:t>
      </w:r>
      <w:r>
        <w:rPr>
          <w:sz w:val="28"/>
          <w:szCs w:val="28"/>
        </w:rPr>
        <w:t>»</w:t>
      </w:r>
      <w:r w:rsidR="00696A98" w:rsidRPr="006E1CE7">
        <w:rPr>
          <w:sz w:val="28"/>
          <w:szCs w:val="28"/>
        </w:rPr>
        <w:t>.</w:t>
      </w:r>
      <w:proofErr w:type="gramEnd"/>
    </w:p>
    <w:p w:rsidR="00696A98" w:rsidRDefault="00696A98" w:rsidP="00E22B27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sz w:val="28"/>
          <w:szCs w:val="28"/>
        </w:rPr>
      </w:pPr>
    </w:p>
    <w:p w:rsidR="008F0CDA" w:rsidRDefault="009B671A" w:rsidP="00D92D21">
      <w:pPr>
        <w:pStyle w:val="22"/>
        <w:shd w:val="clear" w:color="auto" w:fill="auto"/>
        <w:tabs>
          <w:tab w:val="left" w:pos="1599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9B671A">
        <w:rPr>
          <w:b/>
          <w:color w:val="000000"/>
          <w:sz w:val="28"/>
          <w:szCs w:val="28"/>
        </w:rPr>
        <w:t>п.12.5  изложив в следующей редакции</w:t>
      </w:r>
      <w:r>
        <w:rPr>
          <w:color w:val="000000"/>
          <w:sz w:val="28"/>
          <w:szCs w:val="28"/>
        </w:rPr>
        <w:t>:</w:t>
      </w:r>
    </w:p>
    <w:p w:rsidR="00D92D21" w:rsidRPr="00D92D21" w:rsidRDefault="009B671A" w:rsidP="00D92D21">
      <w:pPr>
        <w:pStyle w:val="22"/>
        <w:shd w:val="clear" w:color="auto" w:fill="auto"/>
        <w:tabs>
          <w:tab w:val="left" w:pos="1599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D92D21" w:rsidRPr="00D92D21">
        <w:rPr>
          <w:color w:val="000000"/>
          <w:sz w:val="28"/>
          <w:szCs w:val="28"/>
        </w:rPr>
        <w:t xml:space="preserve"> В каждом районном образовании </w:t>
      </w:r>
      <w:r w:rsidR="00D92D21">
        <w:rPr>
          <w:color w:val="000000"/>
          <w:sz w:val="28"/>
          <w:szCs w:val="28"/>
        </w:rPr>
        <w:t>может</w:t>
      </w:r>
      <w:r w:rsidR="00D92D21" w:rsidRPr="00D92D21">
        <w:rPr>
          <w:color w:val="000000"/>
          <w:sz w:val="28"/>
          <w:szCs w:val="28"/>
        </w:rPr>
        <w:t xml:space="preserve"> состав</w:t>
      </w:r>
      <w:r w:rsidR="00D92D21">
        <w:rPr>
          <w:color w:val="000000"/>
          <w:sz w:val="28"/>
          <w:szCs w:val="28"/>
        </w:rPr>
        <w:t xml:space="preserve">ляться </w:t>
      </w:r>
      <w:r w:rsidR="00D92D21" w:rsidRPr="00D92D21">
        <w:rPr>
          <w:color w:val="000000"/>
          <w:sz w:val="28"/>
          <w:szCs w:val="28"/>
        </w:rPr>
        <w:t>согласованн</w:t>
      </w:r>
      <w:r w:rsidR="00D92D21">
        <w:rPr>
          <w:color w:val="000000"/>
          <w:sz w:val="28"/>
          <w:szCs w:val="28"/>
        </w:rPr>
        <w:t>ая</w:t>
      </w:r>
      <w:r w:rsidR="00D92D21" w:rsidRPr="00D92D21">
        <w:rPr>
          <w:color w:val="000000"/>
          <w:sz w:val="28"/>
          <w:szCs w:val="28"/>
        </w:rPr>
        <w:t xml:space="preserve"> с заинтересованными лицами карт</w:t>
      </w:r>
      <w:r w:rsidR="00D92D21">
        <w:rPr>
          <w:color w:val="000000"/>
          <w:sz w:val="28"/>
          <w:szCs w:val="28"/>
        </w:rPr>
        <w:t xml:space="preserve">а </w:t>
      </w:r>
      <w:r w:rsidR="00D92D21" w:rsidRPr="00D92D21">
        <w:rPr>
          <w:color w:val="000000"/>
          <w:sz w:val="28"/>
          <w:szCs w:val="28"/>
        </w:rPr>
        <w:t xml:space="preserve"> подведомственной территории с закреплением ответственных за уборку конкретных участков территории, в том числе прилегающих к объектам недвижимости всех форм собственности. Карта </w:t>
      </w:r>
      <w:r w:rsidR="00D92D21" w:rsidRPr="00D92D21">
        <w:rPr>
          <w:color w:val="000000"/>
          <w:sz w:val="28"/>
          <w:szCs w:val="28"/>
        </w:rPr>
        <w:lastRenderedPageBreak/>
        <w:t>согласовывается со всеми заинтересованными лицами (предприятиями, организациями, управляющими компаниями, ТСЖ, администрацией района) с указанием мест сбора ТКО</w:t>
      </w:r>
      <w:r>
        <w:rPr>
          <w:color w:val="000000"/>
          <w:sz w:val="28"/>
          <w:szCs w:val="28"/>
        </w:rPr>
        <w:t>»</w:t>
      </w:r>
      <w:r w:rsidR="00D92D21" w:rsidRPr="00D92D21">
        <w:rPr>
          <w:color w:val="000000"/>
          <w:sz w:val="28"/>
          <w:szCs w:val="28"/>
        </w:rPr>
        <w:t>.</w:t>
      </w:r>
    </w:p>
    <w:p w:rsidR="00D92D21" w:rsidRPr="0093724E" w:rsidRDefault="00D92D21" w:rsidP="00E22B27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sz w:val="28"/>
          <w:szCs w:val="28"/>
        </w:rPr>
      </w:pPr>
    </w:p>
    <w:p w:rsidR="009B671A" w:rsidRDefault="009B671A" w:rsidP="00E22B27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sz w:val="28"/>
          <w:szCs w:val="28"/>
        </w:rPr>
      </w:pPr>
      <w:r w:rsidRPr="009B671A">
        <w:rPr>
          <w:rFonts w:eastAsia="Courier New"/>
          <w:b/>
          <w:sz w:val="28"/>
          <w:szCs w:val="28"/>
        </w:rPr>
        <w:t>п.</w:t>
      </w:r>
      <w:r w:rsidR="00C95908" w:rsidRPr="009B671A">
        <w:rPr>
          <w:rFonts w:eastAsia="Courier New"/>
          <w:b/>
          <w:sz w:val="28"/>
          <w:szCs w:val="28"/>
        </w:rPr>
        <w:t>12.12</w:t>
      </w:r>
      <w:r w:rsidR="00EF5708" w:rsidRPr="009B671A">
        <w:rPr>
          <w:rFonts w:eastAsia="Courier New"/>
          <w:b/>
          <w:sz w:val="28"/>
          <w:szCs w:val="28"/>
        </w:rPr>
        <w:t>.</w:t>
      </w:r>
      <w:r w:rsidRPr="009B671A">
        <w:rPr>
          <w:rFonts w:eastAsia="Courier New"/>
          <w:b/>
          <w:sz w:val="28"/>
          <w:szCs w:val="28"/>
        </w:rPr>
        <w:t xml:space="preserve">  изложив  его  в следующей редакции</w:t>
      </w:r>
      <w:r>
        <w:rPr>
          <w:rFonts w:eastAsia="Courier New"/>
          <w:sz w:val="28"/>
          <w:szCs w:val="28"/>
        </w:rPr>
        <w:t xml:space="preserve">: </w:t>
      </w:r>
    </w:p>
    <w:p w:rsidR="00C95908" w:rsidRPr="0093724E" w:rsidRDefault="009B671A" w:rsidP="00E22B27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«</w:t>
      </w:r>
      <w:r w:rsidR="00EF5708" w:rsidRPr="0093724E">
        <w:rPr>
          <w:rFonts w:eastAsia="Courier New"/>
          <w:sz w:val="28"/>
          <w:szCs w:val="28"/>
        </w:rPr>
        <w:t xml:space="preserve"> На территории населенных пунктов Ростовской области </w:t>
      </w:r>
      <w:r w:rsidR="00EF5708" w:rsidRPr="009B671A">
        <w:rPr>
          <w:rFonts w:eastAsia="Courier New"/>
          <w:b/>
          <w:sz w:val="28"/>
          <w:szCs w:val="28"/>
        </w:rPr>
        <w:t>запрещается:</w:t>
      </w:r>
    </w:p>
    <w:p w:rsidR="009B671A" w:rsidRDefault="00EF5708" w:rsidP="0093724E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sz w:val="28"/>
          <w:szCs w:val="28"/>
        </w:rPr>
      </w:pPr>
      <w:r w:rsidRPr="0093724E">
        <w:rPr>
          <w:rFonts w:eastAsia="Courier New"/>
          <w:sz w:val="28"/>
          <w:szCs w:val="28"/>
        </w:rPr>
        <w:t>- складировать строительные материалы на территориях общего пользования,  без письменного разрешения Администрации Песчанокопского сельского поселения.</w:t>
      </w:r>
      <w:r w:rsidR="009B671A">
        <w:rPr>
          <w:rFonts w:eastAsia="Courier New"/>
          <w:sz w:val="28"/>
          <w:szCs w:val="28"/>
        </w:rPr>
        <w:t xml:space="preserve"> Разрешение на складирование строительных материалов выдается на срок  два месяца.</w:t>
      </w:r>
    </w:p>
    <w:p w:rsidR="009B671A" w:rsidRPr="0093724E" w:rsidRDefault="009B671A" w:rsidP="0093724E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-временное складирование органических остатков после сноса и обрезки деревьев на территории общего пользования».</w:t>
      </w:r>
    </w:p>
    <w:p w:rsidR="003449AA" w:rsidRPr="0093724E" w:rsidRDefault="00A76238" w:rsidP="00E94DC6">
      <w:pPr>
        <w:tabs>
          <w:tab w:val="left" w:pos="709"/>
        </w:tabs>
        <w:ind w:firstLine="284"/>
        <w:jc w:val="both"/>
        <w:rPr>
          <w:sz w:val="28"/>
        </w:rPr>
      </w:pPr>
      <w:r w:rsidRPr="0093724E">
        <w:rPr>
          <w:sz w:val="28"/>
        </w:rPr>
        <w:t xml:space="preserve"> </w:t>
      </w:r>
      <w:r w:rsidR="003449AA" w:rsidRPr="0093724E">
        <w:rPr>
          <w:sz w:val="28"/>
        </w:rPr>
        <w:t xml:space="preserve">  </w:t>
      </w:r>
    </w:p>
    <w:p w:rsidR="00A25871" w:rsidRPr="0093724E" w:rsidRDefault="00E94DC6" w:rsidP="00A25871">
      <w:pPr>
        <w:tabs>
          <w:tab w:val="left" w:pos="900"/>
        </w:tabs>
        <w:rPr>
          <w:sz w:val="28"/>
          <w:szCs w:val="28"/>
        </w:rPr>
      </w:pPr>
      <w:r w:rsidRPr="0093724E">
        <w:rPr>
          <w:sz w:val="28"/>
        </w:rPr>
        <w:t xml:space="preserve"> </w:t>
      </w:r>
      <w:r w:rsidR="00A25871" w:rsidRPr="0093724E">
        <w:rPr>
          <w:sz w:val="28"/>
          <w:szCs w:val="28"/>
        </w:rPr>
        <w:t xml:space="preserve">  2.Настоящее</w:t>
      </w:r>
      <w:r w:rsidR="00617605" w:rsidRPr="0093724E">
        <w:rPr>
          <w:sz w:val="28"/>
          <w:szCs w:val="28"/>
        </w:rPr>
        <w:t xml:space="preserve"> </w:t>
      </w:r>
      <w:r w:rsidR="00A25871" w:rsidRPr="0093724E">
        <w:rPr>
          <w:sz w:val="28"/>
          <w:szCs w:val="28"/>
        </w:rPr>
        <w:t xml:space="preserve"> Решение вступает в силу с момента его официального обнародования.  </w:t>
      </w:r>
    </w:p>
    <w:p w:rsidR="00A354A0" w:rsidRPr="0093724E" w:rsidRDefault="00A25871" w:rsidP="00A25871">
      <w:pPr>
        <w:tabs>
          <w:tab w:val="left" w:pos="900"/>
        </w:tabs>
        <w:rPr>
          <w:sz w:val="28"/>
          <w:szCs w:val="28"/>
        </w:rPr>
      </w:pPr>
      <w:r w:rsidRPr="0093724E">
        <w:rPr>
          <w:sz w:val="28"/>
          <w:szCs w:val="28"/>
        </w:rPr>
        <w:t xml:space="preserve">  3.</w:t>
      </w:r>
      <w:proofErr w:type="gramStart"/>
      <w:r w:rsidRPr="0093724E">
        <w:rPr>
          <w:sz w:val="28"/>
          <w:szCs w:val="28"/>
        </w:rPr>
        <w:t>Контроль  за</w:t>
      </w:r>
      <w:proofErr w:type="gramEnd"/>
      <w:r w:rsidRPr="0093724E">
        <w:rPr>
          <w:sz w:val="28"/>
          <w:szCs w:val="28"/>
        </w:rPr>
        <w:t xml:space="preserve"> исполнением настоящего решения возложить на постоянную мандатную комиссию  (Попова В.Н.)</w:t>
      </w: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14893" w:rsidRPr="0093724E" w:rsidRDefault="00814893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 </w:t>
      </w:r>
    </w:p>
    <w:p w:rsidR="00A25871" w:rsidRPr="0093724E" w:rsidRDefault="00A25871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>Г</w:t>
      </w:r>
      <w:r w:rsidR="00814893" w:rsidRPr="0093724E">
        <w:rPr>
          <w:sz w:val="28"/>
          <w:szCs w:val="28"/>
        </w:rPr>
        <w:t>лав</w:t>
      </w:r>
      <w:r w:rsidRPr="0093724E">
        <w:rPr>
          <w:sz w:val="28"/>
          <w:szCs w:val="28"/>
        </w:rPr>
        <w:t>а П</w:t>
      </w:r>
      <w:r w:rsidR="00814893" w:rsidRPr="0093724E">
        <w:rPr>
          <w:sz w:val="28"/>
          <w:szCs w:val="28"/>
        </w:rPr>
        <w:t xml:space="preserve">есчанокопского </w:t>
      </w:r>
    </w:p>
    <w:p w:rsidR="00292F9C" w:rsidRPr="0093724E" w:rsidRDefault="00814893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сельского поселения                               </w:t>
      </w:r>
      <w:r w:rsidR="00A25871" w:rsidRPr="0093724E">
        <w:rPr>
          <w:sz w:val="28"/>
          <w:szCs w:val="28"/>
        </w:rPr>
        <w:t xml:space="preserve">                                 Ю.Г.</w:t>
      </w:r>
      <w:r w:rsidR="00B53AC5" w:rsidRPr="0093724E">
        <w:rPr>
          <w:sz w:val="28"/>
          <w:szCs w:val="28"/>
        </w:rPr>
        <w:t xml:space="preserve"> </w:t>
      </w:r>
      <w:r w:rsidR="00A25871" w:rsidRPr="0093724E">
        <w:rPr>
          <w:sz w:val="28"/>
          <w:szCs w:val="28"/>
        </w:rPr>
        <w:t>Алисов</w:t>
      </w:r>
      <w:r w:rsidR="00292F9C" w:rsidRPr="0093724E">
        <w:rPr>
          <w:sz w:val="28"/>
          <w:szCs w:val="28"/>
        </w:rPr>
        <w:t xml:space="preserve">                                      </w:t>
      </w:r>
    </w:p>
    <w:p w:rsidR="00292F9C" w:rsidRPr="0093724E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2F9C" w:rsidRPr="0093724E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2F9C" w:rsidRPr="0093724E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>с. Песчанокопское</w:t>
      </w:r>
    </w:p>
    <w:p w:rsidR="00292F9C" w:rsidRPr="0093724E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>«</w:t>
      </w:r>
      <w:r w:rsidR="00C93C77">
        <w:rPr>
          <w:sz w:val="28"/>
          <w:szCs w:val="28"/>
        </w:rPr>
        <w:t>28</w:t>
      </w:r>
      <w:r w:rsidRPr="0093724E">
        <w:rPr>
          <w:sz w:val="28"/>
          <w:szCs w:val="28"/>
        </w:rPr>
        <w:t xml:space="preserve">» </w:t>
      </w:r>
      <w:r w:rsidR="005D7BB2">
        <w:rPr>
          <w:sz w:val="28"/>
          <w:szCs w:val="28"/>
        </w:rPr>
        <w:t>декабря</w:t>
      </w:r>
      <w:r w:rsidR="00092E67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>201</w:t>
      </w:r>
      <w:r w:rsidR="006028A4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года</w:t>
      </w:r>
    </w:p>
    <w:p w:rsidR="00292F9C" w:rsidRPr="0093724E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>№</w:t>
      </w:r>
      <w:r w:rsidR="002C059E">
        <w:rPr>
          <w:sz w:val="28"/>
          <w:szCs w:val="28"/>
        </w:rPr>
        <w:t>61</w:t>
      </w:r>
      <w:bookmarkStart w:id="3" w:name="_GoBack"/>
      <w:bookmarkEnd w:id="3"/>
      <w:r w:rsidR="001D511C" w:rsidRPr="0093724E">
        <w:rPr>
          <w:sz w:val="28"/>
          <w:szCs w:val="28"/>
        </w:rPr>
        <w:t xml:space="preserve"> </w:t>
      </w:r>
    </w:p>
    <w:p w:rsidR="00292F9C" w:rsidRPr="0093724E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2F9C" w:rsidRPr="0093724E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35DE3" w:rsidRPr="0093724E" w:rsidRDefault="00635DE3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sectPr w:rsidR="00635DE3" w:rsidRPr="0093724E" w:rsidSect="00A354A0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45B0334"/>
    <w:multiLevelType w:val="hybridMultilevel"/>
    <w:tmpl w:val="65B8D9F6"/>
    <w:lvl w:ilvl="0" w:tplc="C5D88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C98296B"/>
    <w:multiLevelType w:val="hybridMultilevel"/>
    <w:tmpl w:val="FCE8E72C"/>
    <w:lvl w:ilvl="0" w:tplc="754416D2">
      <w:start w:val="8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644A48E2"/>
    <w:multiLevelType w:val="hybridMultilevel"/>
    <w:tmpl w:val="C380A856"/>
    <w:lvl w:ilvl="0" w:tplc="1C2C18EE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85858"/>
    <w:multiLevelType w:val="hybridMultilevel"/>
    <w:tmpl w:val="A8507EF6"/>
    <w:lvl w:ilvl="0" w:tplc="0F8E30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64"/>
    <w:rsid w:val="00024EE6"/>
    <w:rsid w:val="000413A3"/>
    <w:rsid w:val="00066899"/>
    <w:rsid w:val="00092E67"/>
    <w:rsid w:val="000D1976"/>
    <w:rsid w:val="001301F6"/>
    <w:rsid w:val="00145B80"/>
    <w:rsid w:val="00155C58"/>
    <w:rsid w:val="001609CF"/>
    <w:rsid w:val="00194B24"/>
    <w:rsid w:val="001D511C"/>
    <w:rsid w:val="00206C48"/>
    <w:rsid w:val="0027433B"/>
    <w:rsid w:val="00286376"/>
    <w:rsid w:val="00292F9C"/>
    <w:rsid w:val="002C059E"/>
    <w:rsid w:val="002D3EB7"/>
    <w:rsid w:val="002F33E1"/>
    <w:rsid w:val="003449AA"/>
    <w:rsid w:val="00344DB4"/>
    <w:rsid w:val="0036513D"/>
    <w:rsid w:val="003975A2"/>
    <w:rsid w:val="003C1EFF"/>
    <w:rsid w:val="003D1EE3"/>
    <w:rsid w:val="003E32AE"/>
    <w:rsid w:val="004E6349"/>
    <w:rsid w:val="00594408"/>
    <w:rsid w:val="005B23A8"/>
    <w:rsid w:val="005B4EB4"/>
    <w:rsid w:val="005D04D4"/>
    <w:rsid w:val="005D7BB2"/>
    <w:rsid w:val="006028A4"/>
    <w:rsid w:val="00604E80"/>
    <w:rsid w:val="00617605"/>
    <w:rsid w:val="00630F34"/>
    <w:rsid w:val="00635DE3"/>
    <w:rsid w:val="00665CD0"/>
    <w:rsid w:val="00696A98"/>
    <w:rsid w:val="006C6990"/>
    <w:rsid w:val="0074638D"/>
    <w:rsid w:val="007828D1"/>
    <w:rsid w:val="00796CF7"/>
    <w:rsid w:val="007A626E"/>
    <w:rsid w:val="007B3F60"/>
    <w:rsid w:val="00802D9C"/>
    <w:rsid w:val="00814893"/>
    <w:rsid w:val="00816F01"/>
    <w:rsid w:val="00853A8E"/>
    <w:rsid w:val="00864D01"/>
    <w:rsid w:val="008B0BA2"/>
    <w:rsid w:val="008C5D10"/>
    <w:rsid w:val="008F0CDA"/>
    <w:rsid w:val="0093724E"/>
    <w:rsid w:val="009B671A"/>
    <w:rsid w:val="00A1718A"/>
    <w:rsid w:val="00A230A6"/>
    <w:rsid w:val="00A25871"/>
    <w:rsid w:val="00A354A0"/>
    <w:rsid w:val="00A55371"/>
    <w:rsid w:val="00A61C45"/>
    <w:rsid w:val="00A76238"/>
    <w:rsid w:val="00AE2181"/>
    <w:rsid w:val="00B07034"/>
    <w:rsid w:val="00B53AC5"/>
    <w:rsid w:val="00B71086"/>
    <w:rsid w:val="00B80D44"/>
    <w:rsid w:val="00BD244A"/>
    <w:rsid w:val="00BE1C74"/>
    <w:rsid w:val="00C131C9"/>
    <w:rsid w:val="00C1677B"/>
    <w:rsid w:val="00C43930"/>
    <w:rsid w:val="00C93C77"/>
    <w:rsid w:val="00C95908"/>
    <w:rsid w:val="00D543A5"/>
    <w:rsid w:val="00D92D21"/>
    <w:rsid w:val="00DB1422"/>
    <w:rsid w:val="00DB5264"/>
    <w:rsid w:val="00DD7F0E"/>
    <w:rsid w:val="00DE7590"/>
    <w:rsid w:val="00E22B27"/>
    <w:rsid w:val="00E30A2B"/>
    <w:rsid w:val="00E47F84"/>
    <w:rsid w:val="00E94DC6"/>
    <w:rsid w:val="00EF39B7"/>
    <w:rsid w:val="00EF5708"/>
    <w:rsid w:val="00F317AB"/>
    <w:rsid w:val="00FA2253"/>
    <w:rsid w:val="00F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47F84"/>
    <w:pPr>
      <w:keepNext/>
      <w:keepLines/>
      <w:widowControl w:val="0"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181"/>
    <w:pPr>
      <w:ind w:right="142"/>
    </w:pPr>
    <w:rPr>
      <w:sz w:val="22"/>
      <w:szCs w:val="22"/>
      <w:lang w:eastAsia="en-US"/>
    </w:rPr>
  </w:style>
  <w:style w:type="paragraph" w:styleId="a4">
    <w:name w:val="Title"/>
    <w:basedOn w:val="a"/>
    <w:link w:val="a5"/>
    <w:qFormat/>
    <w:locked/>
    <w:rsid w:val="00864D01"/>
    <w:pPr>
      <w:ind w:left="4111"/>
      <w:jc w:val="center"/>
    </w:pPr>
    <w:rPr>
      <w:szCs w:val="20"/>
    </w:rPr>
  </w:style>
  <w:style w:type="character" w:customStyle="1" w:styleId="a5">
    <w:name w:val="Название Знак"/>
    <w:link w:val="a4"/>
    <w:rsid w:val="00864D01"/>
    <w:rPr>
      <w:rFonts w:ascii="Times New Roman" w:eastAsia="Times New Roman" w:hAnsi="Times New Roman"/>
      <w:sz w:val="24"/>
      <w:szCs w:val="20"/>
    </w:rPr>
  </w:style>
  <w:style w:type="character" w:customStyle="1" w:styleId="21">
    <w:name w:val="Основной текст (2)_"/>
    <w:link w:val="22"/>
    <w:rsid w:val="00DE759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7590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1">
    <w:name w:val="Заголовок №1_"/>
    <w:link w:val="10"/>
    <w:rsid w:val="00397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975A2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character" w:customStyle="1" w:styleId="20">
    <w:name w:val="Заголовок 2 Знак"/>
    <w:link w:val="2"/>
    <w:rsid w:val="00E47F84"/>
    <w:rPr>
      <w:rFonts w:ascii="Cambria" w:eastAsia="Times New Roman" w:hAnsi="Cambria"/>
      <w:color w:val="365F91"/>
      <w:sz w:val="26"/>
      <w:szCs w:val="26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68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A212-8D72-4717-86A5-CDFF0A64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APP</dc:creator>
  <cp:keywords/>
  <dc:description/>
  <cp:lastModifiedBy>Пользователь</cp:lastModifiedBy>
  <cp:revision>53</cp:revision>
  <cp:lastPrinted>2017-12-28T07:44:00Z</cp:lastPrinted>
  <dcterms:created xsi:type="dcterms:W3CDTF">2015-08-31T12:48:00Z</dcterms:created>
  <dcterms:modified xsi:type="dcterms:W3CDTF">2017-12-29T07:44:00Z</dcterms:modified>
</cp:coreProperties>
</file>